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83A9D" w14:textId="2B537C54" w:rsidR="00943276" w:rsidRDefault="00943276" w:rsidP="00DD0600">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w:t>
      </w:r>
      <w:r w:rsidR="0032465C">
        <w:rPr>
          <w:b/>
          <w:noProof/>
          <w:sz w:val="24"/>
        </w:rPr>
        <w:t>11</w:t>
      </w:r>
      <w:r w:rsidR="00EB5129">
        <w:rPr>
          <w:b/>
          <w:noProof/>
          <w:sz w:val="24"/>
        </w:rPr>
        <w:t>6</w:t>
      </w:r>
      <w:r>
        <w:rPr>
          <w:b/>
          <w:i/>
          <w:noProof/>
          <w:sz w:val="28"/>
        </w:rPr>
        <w:tab/>
      </w:r>
      <w:fldSimple w:instr=" DOCPROPERTY  Tdoc#  \* MERGEFORMAT ">
        <w:r w:rsidR="0050002A" w:rsidRPr="00C63AD9">
          <w:rPr>
            <w:b/>
            <w:i/>
            <w:noProof/>
            <w:sz w:val="28"/>
          </w:rPr>
          <w:t>R4-2</w:t>
        </w:r>
        <w:r w:rsidR="0050002A">
          <w:rPr>
            <w:b/>
            <w:i/>
            <w:noProof/>
            <w:sz w:val="28"/>
          </w:rPr>
          <w:t>5</w:t>
        </w:r>
      </w:fldSimple>
      <w:r w:rsidR="00EB5129">
        <w:rPr>
          <w:b/>
          <w:i/>
          <w:noProof/>
          <w:sz w:val="28"/>
        </w:rPr>
        <w:t>1</w:t>
      </w:r>
      <w:r w:rsidR="00B0609F">
        <w:rPr>
          <w:b/>
          <w:i/>
          <w:noProof/>
          <w:sz w:val="28"/>
        </w:rPr>
        <w:t>2300</w:t>
      </w:r>
    </w:p>
    <w:p w14:paraId="534D4445" w14:textId="6E1133C3" w:rsidR="00943276" w:rsidRDefault="00EB5129" w:rsidP="00943276">
      <w:pPr>
        <w:pStyle w:val="CRCoverPage"/>
        <w:outlineLvl w:val="0"/>
        <w:rPr>
          <w:b/>
          <w:noProof/>
          <w:sz w:val="24"/>
        </w:rPr>
      </w:pPr>
      <w:r w:rsidRPr="00A90145">
        <w:rPr>
          <w:b/>
          <w:sz w:val="24"/>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3D5BB69E" w:rsidR="001E47F9" w:rsidRPr="001E47F9" w:rsidRDefault="003B5C4C" w:rsidP="00B83EB3">
            <w:pPr>
              <w:pStyle w:val="CRCoverPage"/>
              <w:spacing w:after="0"/>
              <w:rPr>
                <w:b/>
                <w:bCs/>
                <w:noProof/>
                <w:sz w:val="28"/>
                <w:szCs w:val="28"/>
              </w:rPr>
            </w:pPr>
            <w:r>
              <w:rPr>
                <w:b/>
                <w:bCs/>
                <w:noProof/>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47429BD8" w:rsidR="001E47F9" w:rsidRPr="006E26DF" w:rsidRDefault="00E3490A" w:rsidP="00B83EB3">
            <w:pPr>
              <w:pStyle w:val="CRCoverPage"/>
              <w:spacing w:after="0"/>
              <w:jc w:val="center"/>
              <w:rPr>
                <w:b/>
                <w:bCs/>
                <w:noProof/>
                <w:sz w:val="28"/>
                <w:szCs w:val="28"/>
              </w:rPr>
            </w:pPr>
            <w:r>
              <w:rPr>
                <w:b/>
                <w:bCs/>
                <w:sz w:val="28"/>
                <w:szCs w:val="28"/>
              </w:rPr>
              <w:t>1</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57F2EFD9" w:rsidR="001E47F9" w:rsidRPr="001E47F9" w:rsidRDefault="001E47F9" w:rsidP="00B83EB3">
            <w:pPr>
              <w:pStyle w:val="CRCoverPage"/>
              <w:spacing w:after="0"/>
              <w:jc w:val="center"/>
              <w:rPr>
                <w:b/>
                <w:bCs/>
                <w:noProof/>
                <w:sz w:val="28"/>
                <w:szCs w:val="28"/>
              </w:rPr>
            </w:pPr>
            <w:r w:rsidRPr="001E47F9">
              <w:rPr>
                <w:b/>
                <w:bCs/>
                <w:sz w:val="28"/>
                <w:szCs w:val="28"/>
              </w:rPr>
              <w:t>1</w:t>
            </w:r>
            <w:r w:rsidR="007E46BD">
              <w:rPr>
                <w:b/>
                <w:bCs/>
                <w:sz w:val="28"/>
                <w:szCs w:val="28"/>
              </w:rPr>
              <w:t>9</w:t>
            </w:r>
            <w:r w:rsidRPr="001E47F9">
              <w:rPr>
                <w:b/>
                <w:bCs/>
                <w:sz w:val="28"/>
                <w:szCs w:val="28"/>
              </w:rPr>
              <w:t>.</w:t>
            </w:r>
            <w:r w:rsidR="00EB5129">
              <w:rPr>
                <w:b/>
                <w:bCs/>
                <w:sz w:val="28"/>
                <w:szCs w:val="28"/>
              </w:rPr>
              <w:t>1</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5958C53A" w:rsidR="00547A9A" w:rsidRDefault="00A2658B" w:rsidP="00547A9A">
            <w:pPr>
              <w:pStyle w:val="CRCoverPage"/>
              <w:spacing w:after="0"/>
              <w:ind w:left="100"/>
              <w:rPr>
                <w:noProof/>
              </w:rPr>
            </w:pPr>
            <w:r>
              <w:t xml:space="preserve">Draft </w:t>
            </w:r>
            <w:r w:rsidR="00547A9A">
              <w:t xml:space="preserve">CR38.133 </w:t>
            </w:r>
            <w:r w:rsidR="00E33C0A">
              <w:t>CG-SDT requirements for RedCap in NTN</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A65F868"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547A9A" w:rsidP="00547A9A">
            <w:pPr>
              <w:pStyle w:val="CRCoverPage"/>
              <w:spacing w:after="0"/>
              <w:ind w:left="100"/>
              <w:rPr>
                <w:noProof/>
              </w:rPr>
            </w:pPr>
            <w:fldSimple w:instr="DOCPROPERTY  SourceIfTsg  \* MERGEFORMAT">
              <w:r>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5B3C0EA4" w:rsidR="00547A9A" w:rsidRDefault="00E33C0A" w:rsidP="00547A9A">
            <w:pPr>
              <w:pStyle w:val="CRCoverPage"/>
              <w:spacing w:after="0"/>
              <w:ind w:left="100"/>
              <w:rPr>
                <w:noProof/>
              </w:rPr>
            </w:pPr>
            <w:r w:rsidRPr="00E33C0A">
              <w:rPr>
                <w:rFonts w:cs="Arial"/>
                <w:lang w:val="de-DE" w:eastAsia="ja-JP"/>
              </w:rPr>
              <w:t>NR_NTN_Ph3</w:t>
            </w:r>
            <w:r w:rsidR="003B5C4C">
              <w:rPr>
                <w:rFonts w:cs="Arial"/>
                <w:lang w:val="de-DE" w:eastAsia="ja-JP"/>
              </w:rPr>
              <w:t>-Core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7E31FB5B" w:rsidR="00547A9A" w:rsidRDefault="00547A9A" w:rsidP="00547A9A">
            <w:pPr>
              <w:pStyle w:val="CRCoverPage"/>
              <w:spacing w:after="0"/>
              <w:ind w:left="100"/>
              <w:rPr>
                <w:noProof/>
              </w:rPr>
            </w:pPr>
            <w:r>
              <w:t>202</w:t>
            </w:r>
            <w:r w:rsidR="0032465C">
              <w:t>5</w:t>
            </w:r>
            <w:r>
              <w:t>-</w:t>
            </w:r>
            <w:r w:rsidR="0032465C">
              <w:t>0</w:t>
            </w:r>
            <w:r w:rsidR="00EB5129">
              <w:t>8</w:t>
            </w:r>
            <w:r>
              <w:t>-</w:t>
            </w:r>
            <w:r w:rsidR="00EB5129">
              <w:t>15</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0B077CA8" w:rsidR="00547A9A" w:rsidRPr="00547A9A" w:rsidRDefault="00D418BF" w:rsidP="00547A9A">
            <w:pPr>
              <w:pStyle w:val="CRCoverPage"/>
              <w:spacing w:after="0"/>
              <w:ind w:left="100" w:right="-609"/>
              <w:rPr>
                <w:b/>
                <w:bCs/>
                <w:noProof/>
              </w:rPr>
            </w:pPr>
            <w:r>
              <w:rPr>
                <w:b/>
                <w:bCs/>
              </w:rPr>
              <w:t>B</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01549251" w:rsidR="00547A9A" w:rsidRDefault="00547A9A" w:rsidP="00547A9A">
            <w:pPr>
              <w:pStyle w:val="CRCoverPage"/>
              <w:spacing w:after="0"/>
              <w:ind w:left="100"/>
              <w:rPr>
                <w:noProof/>
              </w:rPr>
            </w:pPr>
            <w:fldSimple w:instr="DOCPROPERTY  Release  \* MERGEFORMAT">
              <w:r>
                <w:rPr>
                  <w:noProof/>
                </w:rPr>
                <w:t>Rel-</w:t>
              </w:r>
              <w:r w:rsidR="00D418BF">
                <w:rPr>
                  <w:noProof/>
                </w:rPr>
                <w:t>19</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29DE04DF" w:rsidR="00547A9A" w:rsidRDefault="0025266E" w:rsidP="0025266E">
            <w:pPr>
              <w:pStyle w:val="CRCoverPage"/>
              <w:spacing w:after="60"/>
              <w:ind w:left="165" w:hanging="63"/>
              <w:rPr>
                <w:noProof/>
              </w:rPr>
            </w:pPr>
            <w:r>
              <w:rPr>
                <w:noProof/>
              </w:rPr>
              <w:t xml:space="preserve"> </w:t>
            </w:r>
            <w:r w:rsidR="0055493A">
              <w:rPr>
                <w:noProof/>
              </w:rPr>
              <w:t xml:space="preserve">The </w:t>
            </w:r>
            <w:r w:rsidR="003B5C4C">
              <w:rPr>
                <w:noProof/>
              </w:rPr>
              <w:t>Rel-1</w:t>
            </w:r>
            <w:r w:rsidR="007E46BD">
              <w:rPr>
                <w:noProof/>
              </w:rPr>
              <w:t xml:space="preserve">9 </w:t>
            </w:r>
            <w:r w:rsidR="00D418BF">
              <w:rPr>
                <w:noProof/>
              </w:rPr>
              <w:t xml:space="preserve">work item </w:t>
            </w:r>
            <w:r w:rsidR="00E33C0A">
              <w:rPr>
                <w:noProof/>
              </w:rPr>
              <w:t>NR</w:t>
            </w:r>
            <w:r w:rsidR="0055493A">
              <w:rPr>
                <w:noProof/>
              </w:rPr>
              <w:t>_</w:t>
            </w:r>
            <w:r w:rsidR="00E33C0A">
              <w:rPr>
                <w:noProof/>
              </w:rPr>
              <w:t>NTN</w:t>
            </w:r>
            <w:r w:rsidR="0055493A">
              <w:rPr>
                <w:noProof/>
              </w:rPr>
              <w:t>_</w:t>
            </w:r>
            <w:r w:rsidR="00E33C0A">
              <w:rPr>
                <w:noProof/>
              </w:rPr>
              <w:t xml:space="preserve">Ph3 </w:t>
            </w:r>
            <w:r w:rsidR="00D418BF">
              <w:rPr>
                <w:noProof/>
              </w:rPr>
              <w:t xml:space="preserve">specifies </w:t>
            </w:r>
            <w:r w:rsidR="0055493A">
              <w:rPr>
                <w:noProof/>
              </w:rPr>
              <w:t>in</w:t>
            </w:r>
            <w:r w:rsidR="00D418BF">
              <w:rPr>
                <w:noProof/>
              </w:rPr>
              <w:t xml:space="preserve"> objective </w:t>
            </w:r>
            <w:r w:rsidR="0055493A">
              <w:rPr>
                <w:noProof/>
              </w:rPr>
              <w:t xml:space="preserve">5 the support of </w:t>
            </w:r>
            <w:r w:rsidR="009B385B">
              <w:rPr>
                <w:noProof/>
              </w:rPr>
              <w:t>(e)</w:t>
            </w:r>
            <w:r w:rsidR="0055493A">
              <w:rPr>
                <w:noProof/>
              </w:rPr>
              <w:t xml:space="preserve">RedCap UEs in FR1-NTN. Thus, RRM core requirements need to be introduced for CG-SDT in RRC_INACTIVE. </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C85E71" w14:textId="77777777" w:rsidR="0025266E" w:rsidRDefault="007E46BD" w:rsidP="007A504C">
            <w:pPr>
              <w:pStyle w:val="CRCoverPage"/>
              <w:spacing w:after="60"/>
              <w:ind w:left="203"/>
              <w:rPr>
                <w:noProof/>
              </w:rPr>
            </w:pPr>
            <w:r>
              <w:rPr>
                <w:noProof/>
              </w:rPr>
              <w:t xml:space="preserve">Introduction of </w:t>
            </w:r>
            <w:r w:rsidR="0055493A">
              <w:rPr>
                <w:noProof/>
              </w:rPr>
              <w:t xml:space="preserve">RRM core </w:t>
            </w:r>
            <w:r>
              <w:rPr>
                <w:noProof/>
              </w:rPr>
              <w:t xml:space="preserve">requirements </w:t>
            </w:r>
            <w:r w:rsidR="0055493A">
              <w:rPr>
                <w:noProof/>
              </w:rPr>
              <w:t>for CG-SDT in RRC_INACTIVE</w:t>
            </w:r>
            <w:r w:rsidR="00DA7E81">
              <w:rPr>
                <w:noProof/>
              </w:rPr>
              <w:t xml:space="preserve"> for </w:t>
            </w:r>
            <w:r w:rsidR="009B385B">
              <w:rPr>
                <w:noProof/>
              </w:rPr>
              <w:t>(e)</w:t>
            </w:r>
            <w:r w:rsidR="00DA7E81">
              <w:rPr>
                <w:noProof/>
              </w:rPr>
              <w:t>RedCap UEs in FR1-NTN.</w:t>
            </w:r>
          </w:p>
          <w:p w14:paraId="43D7BF99" w14:textId="77777777" w:rsidR="00EB5129" w:rsidRDefault="00EB5129" w:rsidP="007A504C">
            <w:pPr>
              <w:pStyle w:val="CRCoverPage"/>
              <w:spacing w:after="60"/>
              <w:ind w:left="203"/>
              <w:rPr>
                <w:noProof/>
              </w:rPr>
            </w:pPr>
            <w:r>
              <w:rPr>
                <w:noProof/>
              </w:rPr>
              <w:t>Clause number is corrected from 5.5X to 5.5E.</w:t>
            </w:r>
          </w:p>
          <w:p w14:paraId="5C045DA9" w14:textId="4B989A97" w:rsidR="00B65349" w:rsidRDefault="00B65349" w:rsidP="007A504C">
            <w:pPr>
              <w:pStyle w:val="CRCoverPage"/>
              <w:spacing w:after="60"/>
              <w:ind w:left="203"/>
              <w:rPr>
                <w:noProof/>
              </w:rPr>
            </w:pPr>
            <w:r>
              <w:rPr>
                <w:noProof/>
              </w:rPr>
              <w:t xml:space="preserve">The FFS part and square brackets are removed in clause </w:t>
            </w:r>
            <w:r w:rsidRPr="00B65349">
              <w:rPr>
                <w:noProof/>
              </w:rPr>
              <w:t>5.5E.4</w:t>
            </w:r>
            <w:r>
              <w:rPr>
                <w:noProof/>
              </w:rPr>
              <w:t>.</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20D5898D" w:rsidR="00547A9A" w:rsidRDefault="007E46BD" w:rsidP="0025266E">
            <w:pPr>
              <w:pStyle w:val="CRCoverPage"/>
              <w:spacing w:after="0"/>
              <w:ind w:left="179" w:hanging="56"/>
              <w:rPr>
                <w:noProof/>
              </w:rPr>
            </w:pPr>
            <w:r>
              <w:rPr>
                <w:noProof/>
                <w:color w:val="000000" w:themeColor="text1"/>
              </w:rPr>
              <w:t xml:space="preserve"> Missing requirements for </w:t>
            </w:r>
            <w:r w:rsidR="00DA7E81">
              <w:rPr>
                <w:noProof/>
              </w:rPr>
              <w:t xml:space="preserve">CG-SDT in RRC_INACTIVE for </w:t>
            </w:r>
            <w:r w:rsidR="009B385B">
              <w:rPr>
                <w:noProof/>
              </w:rPr>
              <w:t>(e)</w:t>
            </w:r>
            <w:r w:rsidR="00DA7E81">
              <w:rPr>
                <w:noProof/>
              </w:rPr>
              <w:t>RedCap UEs in FR1-NTN.</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270D76E7" w:rsidR="00547A9A" w:rsidRDefault="00434781" w:rsidP="00547A9A">
            <w:pPr>
              <w:pStyle w:val="CRCoverPage"/>
              <w:spacing w:after="0"/>
              <w:ind w:left="100"/>
              <w:rPr>
                <w:noProof/>
              </w:rPr>
            </w:pPr>
            <w:r>
              <w:rPr>
                <w:lang w:eastAsia="zh-CN"/>
              </w:rPr>
              <w:t xml:space="preserve">  </w:t>
            </w:r>
            <w:r w:rsidR="00DA7E81">
              <w:rPr>
                <w:lang w:eastAsia="zh-CN"/>
              </w:rPr>
              <w:t>5.5</w:t>
            </w:r>
            <w:r w:rsidR="00EB5129">
              <w:rPr>
                <w:lang w:eastAsia="zh-CN"/>
              </w:rPr>
              <w:t>E</w:t>
            </w:r>
            <w:r w:rsidR="00DA7E81">
              <w:rPr>
                <w:lang w:eastAsia="zh-CN"/>
              </w:rPr>
              <w:t xml:space="preserve"> (new)</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50600656"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492B9E47" w:rsidR="00547A9A" w:rsidRDefault="003B5C4C" w:rsidP="00547A9A">
            <w:pPr>
              <w:pStyle w:val="CRCoverPage"/>
              <w:spacing w:after="0"/>
              <w:jc w:val="center"/>
              <w:rPr>
                <w:b/>
                <w:caps/>
                <w:noProof/>
              </w:rPr>
            </w:pPr>
            <w:r>
              <w:rPr>
                <w:b/>
                <w:caps/>
                <w:noProof/>
              </w:rPr>
              <w:t>X</w:t>
            </w: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3AB3C52B" w:rsidR="00547A9A" w:rsidRDefault="00547A9A" w:rsidP="00547A9A">
            <w:pPr>
              <w:pStyle w:val="CRCoverPage"/>
              <w:spacing w:after="0"/>
              <w:ind w:left="99"/>
              <w:rPr>
                <w:noProof/>
              </w:rPr>
            </w:pPr>
            <w:r w:rsidRPr="004C6660">
              <w:rPr>
                <w:noProof/>
              </w:rPr>
              <w:t>TS</w:t>
            </w:r>
            <w:r w:rsidR="003B5C4C">
              <w:rPr>
                <w:noProof/>
              </w:rPr>
              <w:t>/TR …CR …</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67EBC4E7" w:rsidR="00547A9A" w:rsidRDefault="00655798" w:rsidP="00547A9A">
            <w:pPr>
              <w:pStyle w:val="CRCoverPage"/>
              <w:spacing w:after="0"/>
              <w:ind w:left="100"/>
              <w:rPr>
                <w:noProof/>
              </w:rPr>
            </w:pPr>
            <w:r>
              <w:rPr>
                <w:noProof/>
              </w:rPr>
              <w:t xml:space="preserve">Previous version: </w:t>
            </w:r>
            <w:r w:rsidRPr="00655798">
              <w:rPr>
                <w:noProof/>
              </w:rPr>
              <w:t>R4-2511077</w:t>
            </w:r>
            <w:r>
              <w:rPr>
                <w:noProof/>
              </w:rPr>
              <w:t xml:space="preserve">. </w:t>
            </w:r>
            <w:r w:rsidR="00EB5129">
              <w:rPr>
                <w:noProof/>
              </w:rPr>
              <w:t>The CR was endorsed at RAN4#115 in R4-2508377.</w:t>
            </w: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9C385D" w14:textId="292B436B" w:rsid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695DC36F" w14:textId="77777777" w:rsidR="009B385B" w:rsidRPr="008909D1" w:rsidRDefault="009B385B" w:rsidP="008909D1">
      <w:pPr>
        <w:jc w:val="center"/>
        <w:rPr>
          <w:rFonts w:cs="v3.7.0"/>
          <w:b/>
          <w:bCs/>
          <w:color w:val="FF0000"/>
          <w:sz w:val="28"/>
          <w:szCs w:val="28"/>
        </w:rPr>
      </w:pPr>
    </w:p>
    <w:p w14:paraId="4252326D" w14:textId="77777777" w:rsidR="00866017" w:rsidRPr="00E33C0A" w:rsidRDefault="00866017" w:rsidP="00866017">
      <w:pPr>
        <w:keepNext/>
        <w:keepLines/>
        <w:overflowPunct w:val="0"/>
        <w:autoSpaceDE w:val="0"/>
        <w:autoSpaceDN w:val="0"/>
        <w:adjustRightInd w:val="0"/>
        <w:spacing w:before="180"/>
        <w:ind w:left="1134" w:hanging="1134"/>
        <w:textAlignment w:val="baseline"/>
        <w:outlineLvl w:val="1"/>
        <w:rPr>
          <w:ins w:id="1" w:author="Nokia" w:date="2025-08-15T15:36:00Z" w16du:dateUtc="2025-08-15T13:36:00Z"/>
          <w:rFonts w:ascii="Arial" w:hAnsi="Arial"/>
          <w:sz w:val="32"/>
        </w:rPr>
      </w:pPr>
      <w:ins w:id="2" w:author="Nokia" w:date="2025-08-15T15:36:00Z" w16du:dateUtc="2025-08-15T13:36:00Z">
        <w:r w:rsidRPr="00E33C0A">
          <w:rPr>
            <w:rFonts w:ascii="Arial" w:hAnsi="Arial"/>
            <w:sz w:val="32"/>
          </w:rPr>
          <w:t>5.5</w:t>
        </w:r>
        <w:r>
          <w:rPr>
            <w:rFonts w:ascii="Arial" w:hAnsi="Arial"/>
            <w:sz w:val="32"/>
          </w:rPr>
          <w:t>E</w:t>
        </w:r>
        <w:r w:rsidRPr="00E33C0A">
          <w:rPr>
            <w:rFonts w:ascii="Arial" w:hAnsi="Arial"/>
            <w:sz w:val="32"/>
          </w:rPr>
          <w:tab/>
          <w:t>Configured Grant based Small Data Transmissions (CG-SDT)</w:t>
        </w:r>
        <w:r>
          <w:rPr>
            <w:rFonts w:ascii="Arial" w:hAnsi="Arial"/>
            <w:sz w:val="32"/>
          </w:rPr>
          <w:t xml:space="preserve"> for RedCap UEs with NTN</w:t>
        </w:r>
      </w:ins>
    </w:p>
    <w:p w14:paraId="666552FE" w14:textId="77777777" w:rsidR="00866017" w:rsidRPr="00E33C0A" w:rsidRDefault="00866017" w:rsidP="00866017">
      <w:pPr>
        <w:keepNext/>
        <w:keepLines/>
        <w:overflowPunct w:val="0"/>
        <w:autoSpaceDE w:val="0"/>
        <w:autoSpaceDN w:val="0"/>
        <w:adjustRightInd w:val="0"/>
        <w:spacing w:before="120"/>
        <w:ind w:left="1134" w:hanging="1134"/>
        <w:textAlignment w:val="baseline"/>
        <w:outlineLvl w:val="2"/>
        <w:rPr>
          <w:ins w:id="3" w:author="Nokia" w:date="2025-08-15T15:36:00Z" w16du:dateUtc="2025-08-15T13:36:00Z"/>
          <w:rFonts w:ascii="Arial" w:hAnsi="Arial"/>
          <w:sz w:val="28"/>
        </w:rPr>
      </w:pPr>
      <w:ins w:id="4" w:author="Nokia" w:date="2025-08-15T15:36:00Z" w16du:dateUtc="2025-08-15T13:36:00Z">
        <w:r w:rsidRPr="00E33C0A">
          <w:rPr>
            <w:rFonts w:ascii="Arial" w:hAnsi="Arial"/>
            <w:sz w:val="28"/>
          </w:rPr>
          <w:t>5.5</w:t>
        </w:r>
        <w:r>
          <w:rPr>
            <w:rFonts w:ascii="Arial" w:hAnsi="Arial"/>
            <w:sz w:val="28"/>
          </w:rPr>
          <w:t>E</w:t>
        </w:r>
        <w:r w:rsidRPr="00E33C0A">
          <w:rPr>
            <w:rFonts w:ascii="Arial" w:hAnsi="Arial"/>
            <w:sz w:val="28"/>
          </w:rPr>
          <w:t>.1</w:t>
        </w:r>
        <w:r w:rsidRPr="00E33C0A">
          <w:rPr>
            <w:rFonts w:ascii="Arial" w:hAnsi="Arial"/>
            <w:sz w:val="28"/>
          </w:rPr>
          <w:tab/>
          <w:t>Introduction</w:t>
        </w:r>
      </w:ins>
    </w:p>
    <w:p w14:paraId="582DBA7B" w14:textId="77777777" w:rsidR="00866017" w:rsidRDefault="00866017" w:rsidP="00866017">
      <w:pPr>
        <w:overflowPunct w:val="0"/>
        <w:autoSpaceDE w:val="0"/>
        <w:autoSpaceDN w:val="0"/>
        <w:adjustRightInd w:val="0"/>
        <w:textAlignment w:val="baseline"/>
        <w:rPr>
          <w:ins w:id="5" w:author="Nokia" w:date="2025-08-15T15:36:00Z" w16du:dateUtc="2025-08-15T13:36:00Z"/>
        </w:rPr>
      </w:pPr>
      <w:ins w:id="6" w:author="Nokia" w:date="2025-08-15T15:36:00Z" w16du:dateUtc="2025-08-15T13:36:00Z">
        <w:r w:rsidRPr="00E33C0A">
          <w:t xml:space="preserve">The requirements in this clause are applicable </w:t>
        </w:r>
        <w:r w:rsidRPr="0024131D">
          <w:t xml:space="preserve">for 1 Rx </w:t>
        </w:r>
        <w:r>
          <w:t>(e)</w:t>
        </w:r>
        <w:r w:rsidRPr="0024131D">
          <w:t xml:space="preserve">RedCap and 2 Rx </w:t>
        </w:r>
        <w:r>
          <w:t>(e)</w:t>
        </w:r>
        <w:r w:rsidRPr="0024131D">
          <w:t>RedCap</w:t>
        </w:r>
        <w:r w:rsidRPr="0035610E">
          <w:t xml:space="preserve"> UEs </w:t>
        </w:r>
        <w:r w:rsidRPr="00E33C0A">
          <w:t>w</w:t>
        </w:r>
        <w:r w:rsidRPr="0035610E">
          <w:t>ith FR1-NTN w</w:t>
        </w:r>
        <w:r w:rsidRPr="00E33C0A">
          <w:t>hen the UE is configured with timing alignment (TA) validation for transmitting in uplink using CG-SDT as specified in TS 38.331 [2].</w:t>
        </w:r>
      </w:ins>
    </w:p>
    <w:p w14:paraId="6D57E336" w14:textId="77777777" w:rsidR="00866017" w:rsidRPr="0050002A" w:rsidRDefault="00866017" w:rsidP="00866017">
      <w:pPr>
        <w:rPr>
          <w:ins w:id="7" w:author="Nokia" w:date="2025-08-15T15:36:00Z" w16du:dateUtc="2025-08-15T13:36:00Z"/>
          <w:lang w:eastAsia="sv-SE"/>
        </w:rPr>
      </w:pPr>
      <w:ins w:id="8" w:author="Nokia" w:date="2025-08-15T15:36:00Z" w16du:dateUtc="2025-08-15T13:36:00Z">
        <w:r w:rsidRPr="0050002A">
          <w:rPr>
            <w:lang w:eastAsia="sv-SE"/>
          </w:rPr>
          <w:t>The 1 Rx (e)RedCap UE for determining whether to perform SDT procedure defined in clause 5.27 [7] applies:</w:t>
        </w:r>
      </w:ins>
    </w:p>
    <w:p w14:paraId="5FB48959" w14:textId="77777777" w:rsidR="00866017" w:rsidRPr="00E33C0A" w:rsidRDefault="00866017" w:rsidP="00866017">
      <w:pPr>
        <w:pStyle w:val="B10"/>
        <w:rPr>
          <w:ins w:id="9" w:author="Nokia" w:date="2025-08-15T15:36:00Z" w16du:dateUtc="2025-08-15T13:36:00Z"/>
        </w:rPr>
      </w:pPr>
      <w:ins w:id="10" w:author="Nokia" w:date="2025-08-15T15:36:00Z" w16du:dateUtc="2025-08-15T13:36:00Z">
        <w:r w:rsidRPr="0050002A">
          <w:t>-</w:t>
        </w:r>
        <w:r w:rsidRPr="0050002A">
          <w:tab/>
          <w:t xml:space="preserve">sdt-RSRP-Threshold-r17 </w:t>
        </w:r>
        <w:r w:rsidRPr="0050002A">
          <w:rPr>
            <w:lang w:eastAsia="sv-SE"/>
          </w:rPr>
          <w:t xml:space="preserve">as the </w:t>
        </w:r>
        <w:proofErr w:type="spellStart"/>
        <w:r w:rsidRPr="0050002A">
          <w:rPr>
            <w:lang w:eastAsia="sv-SE"/>
          </w:rPr>
          <w:t>signaled</w:t>
        </w:r>
        <w:proofErr w:type="spellEnd"/>
        <w:r w:rsidRPr="0050002A">
          <w:rPr>
            <w:lang w:eastAsia="sv-SE"/>
          </w:rPr>
          <w:t xml:space="preserve"> value of </w:t>
        </w:r>
        <w:r w:rsidRPr="0050002A">
          <w:t xml:space="preserve">sdt-RSRP-Threshold-r17 </w:t>
        </w:r>
        <w:r w:rsidRPr="0050002A">
          <w:rPr>
            <w:lang w:eastAsia="sv-SE"/>
          </w:rPr>
          <w:t>[2] + 1 dB.</w:t>
        </w:r>
      </w:ins>
    </w:p>
    <w:p w14:paraId="2C06098E" w14:textId="77777777" w:rsidR="00866017" w:rsidRPr="00E33C0A" w:rsidRDefault="00866017" w:rsidP="00866017">
      <w:pPr>
        <w:keepNext/>
        <w:keepLines/>
        <w:overflowPunct w:val="0"/>
        <w:autoSpaceDE w:val="0"/>
        <w:autoSpaceDN w:val="0"/>
        <w:adjustRightInd w:val="0"/>
        <w:spacing w:before="120"/>
        <w:ind w:left="1134" w:hanging="1134"/>
        <w:textAlignment w:val="baseline"/>
        <w:outlineLvl w:val="2"/>
        <w:rPr>
          <w:ins w:id="11" w:author="Nokia" w:date="2025-08-15T15:36:00Z" w16du:dateUtc="2025-08-15T13:36:00Z"/>
          <w:rFonts w:ascii="Arial" w:hAnsi="Arial"/>
          <w:sz w:val="28"/>
        </w:rPr>
      </w:pPr>
      <w:ins w:id="12" w:author="Nokia" w:date="2025-08-15T15:36:00Z" w16du:dateUtc="2025-08-15T13:36:00Z">
        <w:r w:rsidRPr="00E33C0A">
          <w:rPr>
            <w:rFonts w:ascii="Arial" w:hAnsi="Arial"/>
            <w:sz w:val="28"/>
          </w:rPr>
          <w:t>5.5</w:t>
        </w:r>
        <w:r>
          <w:rPr>
            <w:rFonts w:ascii="Arial" w:hAnsi="Arial"/>
            <w:sz w:val="28"/>
          </w:rPr>
          <w:t>E</w:t>
        </w:r>
        <w:r w:rsidRPr="00E33C0A">
          <w:rPr>
            <w:rFonts w:ascii="Arial" w:hAnsi="Arial"/>
            <w:sz w:val="28"/>
          </w:rPr>
          <w:t>.2</w:t>
        </w:r>
        <w:r w:rsidRPr="00E33C0A">
          <w:rPr>
            <w:rFonts w:ascii="Arial" w:hAnsi="Arial"/>
            <w:sz w:val="28"/>
          </w:rPr>
          <w:tab/>
          <w:t>Requirements on UE synchronization for small data transmissions</w:t>
        </w:r>
      </w:ins>
    </w:p>
    <w:p w14:paraId="7EA9477A" w14:textId="77777777" w:rsidR="00866017" w:rsidRPr="00E33C0A" w:rsidRDefault="00866017" w:rsidP="00866017">
      <w:pPr>
        <w:overflowPunct w:val="0"/>
        <w:autoSpaceDE w:val="0"/>
        <w:autoSpaceDN w:val="0"/>
        <w:adjustRightInd w:val="0"/>
        <w:textAlignment w:val="baseline"/>
        <w:rPr>
          <w:ins w:id="13" w:author="Nokia" w:date="2025-08-15T15:36:00Z" w16du:dateUtc="2025-08-15T13:36:00Z"/>
        </w:rPr>
      </w:pPr>
      <w:ins w:id="14" w:author="Nokia" w:date="2025-08-15T15:36:00Z" w16du:dateUtc="2025-08-15T13:36:00Z">
        <w:r w:rsidRPr="00E33C0A">
          <w:t>The requirements in this clause are applicable for the UE performing small data transmissions using configured resources as TS 38.331 [2].</w:t>
        </w:r>
      </w:ins>
    </w:p>
    <w:p w14:paraId="3F280AAE" w14:textId="77777777" w:rsidR="00866017" w:rsidRPr="00E33C0A" w:rsidRDefault="00866017" w:rsidP="00866017">
      <w:pPr>
        <w:overflowPunct w:val="0"/>
        <w:autoSpaceDE w:val="0"/>
        <w:autoSpaceDN w:val="0"/>
        <w:adjustRightInd w:val="0"/>
        <w:textAlignment w:val="baseline"/>
        <w:rPr>
          <w:ins w:id="15" w:author="Nokia" w:date="2025-08-15T15:36:00Z" w16du:dateUtc="2025-08-15T13:36:00Z"/>
        </w:rPr>
      </w:pPr>
      <w:ins w:id="16" w:author="Nokia" w:date="2025-08-15T15:36:00Z" w16du:dateUtc="2025-08-15T13:36:00Z">
        <w:r w:rsidRPr="00E33C0A">
          <w:t xml:space="preserve">The UE is allowed to transmit using the configured uplink resources provided that the UE is synchronized towards (i.e. </w:t>
        </w:r>
        <w:r w:rsidRPr="00E33C0A">
          <w:rPr>
            <w:iCs/>
            <w:lang w:val="en-US"/>
          </w:rPr>
          <w:t xml:space="preserve">using the timing derived using the latest available </w:t>
        </w:r>
      </w:ins>
      <m:oMath>
        <m:sSub>
          <m:sSubPr>
            <m:ctrlPr>
              <w:ins w:id="17" w:author="Nokia" w:date="2025-08-15T15:36:00Z" w16du:dateUtc="2025-08-15T13:36:00Z">
                <w:rPr>
                  <w:rFonts w:ascii="Cambria Math" w:hAnsi="Cambria Math"/>
                  <w:i/>
                </w:rPr>
              </w:ins>
            </m:ctrlPr>
          </m:sSubPr>
          <m:e>
            <m:r>
              <w:ins w:id="18" w:author="Nokia" w:date="2025-08-15T15:36:00Z" w16du:dateUtc="2025-08-15T13:36:00Z">
                <w:rPr>
                  <w:rFonts w:ascii="Cambria Math" w:hAnsi="Cambria Math"/>
                  <w:sz w:val="16"/>
                  <w:szCs w:val="16"/>
                </w:rPr>
                <m:t>N</m:t>
              </w:ins>
            </m:r>
          </m:e>
          <m:sub>
            <m:r>
              <w:ins w:id="19" w:author="Nokia" w:date="2025-08-15T15:36:00Z" w16du:dateUtc="2025-08-15T13:36:00Z">
                <m:rPr>
                  <m:nor/>
                </m:rPr>
                <w:rPr>
                  <w:sz w:val="16"/>
                  <w:szCs w:val="16"/>
                  <w:lang w:val="en-US"/>
                </w:rPr>
                <m:t>TA</m:t>
              </w:ins>
            </m:r>
            <m:ctrlPr>
              <w:ins w:id="20" w:author="Nokia" w:date="2025-08-15T15:36:00Z" w16du:dateUtc="2025-08-15T13:36:00Z">
                <w:rPr>
                  <w:rFonts w:ascii="Cambria Math" w:hAnsi="Cambria Math"/>
                </w:rPr>
              </w:ins>
            </m:ctrlPr>
          </m:sub>
        </m:sSub>
      </m:oMath>
      <w:ins w:id="21" w:author="Nokia" w:date="2025-08-15T15:36:00Z" w16du:dateUtc="2025-08-15T13:36:00Z">
        <w:r>
          <w:rPr>
            <w:rFonts w:hint="eastAsia"/>
            <w:iCs/>
            <w:lang w:val="en-US" w:eastAsia="ko-KR"/>
          </w:rPr>
          <w:t xml:space="preserve">, </w:t>
        </w:r>
      </w:ins>
      <m:oMath>
        <m:sSubSup>
          <m:sSubSupPr>
            <m:ctrlPr>
              <w:ins w:id="22" w:author="Nokia" w:date="2025-08-15T15:36:00Z" w16du:dateUtc="2025-08-15T13:36:00Z">
                <w:rPr>
                  <w:rFonts w:ascii="Cambria Math" w:hAnsi="Cambria Math"/>
                  <w:iCs/>
                </w:rPr>
              </w:ins>
            </m:ctrlPr>
          </m:sSubSupPr>
          <m:e>
            <m:r>
              <w:ins w:id="23" w:author="Nokia" w:date="2025-08-15T15:36:00Z" w16du:dateUtc="2025-08-15T13:36:00Z">
                <w:rPr>
                  <w:rFonts w:ascii="Cambria Math" w:hAnsi="Cambria Math"/>
                </w:rPr>
                <m:t>N</m:t>
              </w:ins>
            </m:r>
          </m:e>
          <m:sub>
            <m:r>
              <w:ins w:id="24" w:author="Nokia" w:date="2025-08-15T15:36:00Z" w16du:dateUtc="2025-08-15T13:36:00Z">
                <m:rPr>
                  <m:sty m:val="p"/>
                </m:rPr>
                <w:rPr>
                  <w:rFonts w:ascii="Cambria Math" w:hAnsi="Cambria Math"/>
                </w:rPr>
                <m:t>TA,adj</m:t>
              </w:ins>
            </m:r>
          </m:sub>
          <m:sup>
            <m:r>
              <w:ins w:id="25" w:author="Nokia" w:date="2025-08-15T15:36:00Z" w16du:dateUtc="2025-08-15T13:36:00Z">
                <m:rPr>
                  <m:sty m:val="p"/>
                </m:rPr>
                <w:rPr>
                  <w:rFonts w:ascii="Cambria Math" w:hAnsi="Cambria Math"/>
                </w:rPr>
                <m:t>common</m:t>
              </w:ins>
            </m:r>
          </m:sup>
        </m:sSubSup>
      </m:oMath>
      <w:ins w:id="26" w:author="Nokia" w:date="2025-08-15T15:36:00Z" w16du:dateUtc="2025-08-15T13:36:00Z">
        <w:r>
          <w:rPr>
            <w:rFonts w:hint="eastAsia"/>
            <w:iCs/>
            <w:lang w:val="en-US" w:eastAsia="ko-KR"/>
          </w:rPr>
          <w:t xml:space="preserve">, and </w:t>
        </w:r>
      </w:ins>
      <m:oMath>
        <m:sSubSup>
          <m:sSubSupPr>
            <m:ctrlPr>
              <w:ins w:id="27" w:author="Nokia" w:date="2025-08-15T15:36:00Z" w16du:dateUtc="2025-08-15T13:36:00Z">
                <w:rPr>
                  <w:rFonts w:ascii="Cambria Math" w:hAnsi="Cambria Math"/>
                  <w:iCs/>
                </w:rPr>
              </w:ins>
            </m:ctrlPr>
          </m:sSubSupPr>
          <m:e>
            <m:r>
              <w:ins w:id="28" w:author="Nokia" w:date="2025-08-15T15:36:00Z" w16du:dateUtc="2025-08-15T13:36:00Z">
                <w:rPr>
                  <w:rFonts w:ascii="Cambria Math" w:hAnsi="Cambria Math"/>
                </w:rPr>
                <m:t>N</m:t>
              </w:ins>
            </m:r>
          </m:e>
          <m:sub>
            <m:r>
              <w:ins w:id="29" w:author="Nokia" w:date="2025-08-15T15:36:00Z" w16du:dateUtc="2025-08-15T13:36:00Z">
                <m:rPr>
                  <m:sty m:val="p"/>
                </m:rPr>
                <w:rPr>
                  <w:rFonts w:ascii="Cambria Math" w:hAnsi="Cambria Math"/>
                </w:rPr>
                <m:t>TA,adj</m:t>
              </w:ins>
            </m:r>
          </m:sub>
          <m:sup>
            <m:r>
              <w:ins w:id="30" w:author="Nokia" w:date="2025-08-15T15:36:00Z" w16du:dateUtc="2025-08-15T13:36:00Z">
                <m:rPr>
                  <m:sty m:val="p"/>
                </m:rPr>
                <w:rPr>
                  <w:rFonts w:ascii="Cambria Math" w:hAnsi="Cambria Math"/>
                </w:rPr>
                <m:t>UE</m:t>
              </w:ins>
            </m:r>
          </m:sup>
        </m:sSubSup>
      </m:oMath>
      <w:ins w:id="31" w:author="Nokia" w:date="2025-08-15T15:36:00Z" w16du:dateUtc="2025-08-15T13:36:00Z">
        <w:r w:rsidRPr="00E33C0A">
          <w:rPr>
            <w:iCs/>
            <w:lang w:val="en-US"/>
          </w:rPr>
          <w:t xml:space="preserve"> value</w:t>
        </w:r>
        <w:r>
          <w:rPr>
            <w:rFonts w:hint="eastAsia"/>
            <w:iCs/>
            <w:lang w:val="en-US" w:eastAsia="ko-KR"/>
          </w:rPr>
          <w:t>s</w:t>
        </w:r>
        <w:r w:rsidRPr="00E33C0A">
          <w:rPr>
            <w:iCs/>
            <w:lang w:val="en-US"/>
          </w:rPr>
          <w:t xml:space="preserve"> as specified in subclause 7.</w:t>
        </w:r>
        <w:r w:rsidRPr="0050002A">
          <w:rPr>
            <w:iCs/>
            <w:lang w:val="en-US"/>
          </w:rPr>
          <w:t>1</w:t>
        </w:r>
        <w:r>
          <w:rPr>
            <w:iCs/>
            <w:lang w:val="en-US"/>
          </w:rPr>
          <w:t>E</w:t>
        </w:r>
        <w:r w:rsidRPr="00E33C0A">
          <w:rPr>
            <w:iCs/>
            <w:lang w:val="en-US"/>
          </w:rPr>
          <w:t>.2</w:t>
        </w:r>
        <w:r w:rsidRPr="00E33C0A">
          <w:t>) the serving cell prior to transmission. If the UE is not able to obtain the synchronization towards the serving cell, then the UE shall drop the small data transmission. The UE determines the small data transmission occasion according to the received CG-SDT configuration [2].</w:t>
        </w:r>
      </w:ins>
    </w:p>
    <w:p w14:paraId="7E2E9CAF" w14:textId="77777777" w:rsidR="00866017" w:rsidRPr="00E33C0A" w:rsidRDefault="00866017" w:rsidP="00866017">
      <w:pPr>
        <w:keepNext/>
        <w:keepLines/>
        <w:overflowPunct w:val="0"/>
        <w:autoSpaceDE w:val="0"/>
        <w:autoSpaceDN w:val="0"/>
        <w:adjustRightInd w:val="0"/>
        <w:spacing w:before="120"/>
        <w:ind w:left="1134" w:hanging="1134"/>
        <w:textAlignment w:val="baseline"/>
        <w:outlineLvl w:val="2"/>
        <w:rPr>
          <w:ins w:id="32" w:author="Nokia" w:date="2025-08-15T15:36:00Z" w16du:dateUtc="2025-08-15T13:36:00Z"/>
          <w:rFonts w:ascii="Arial" w:hAnsi="Arial"/>
          <w:sz w:val="28"/>
        </w:rPr>
      </w:pPr>
      <w:ins w:id="33" w:author="Nokia" w:date="2025-08-15T15:36:00Z" w16du:dateUtc="2025-08-15T13:36:00Z">
        <w:r w:rsidRPr="00E33C0A">
          <w:rPr>
            <w:rFonts w:ascii="Arial" w:hAnsi="Arial"/>
            <w:sz w:val="28"/>
          </w:rPr>
          <w:t>5.5</w:t>
        </w:r>
        <w:r>
          <w:rPr>
            <w:rFonts w:ascii="Arial" w:hAnsi="Arial"/>
            <w:sz w:val="28"/>
          </w:rPr>
          <w:t>E</w:t>
        </w:r>
        <w:r w:rsidRPr="00E33C0A">
          <w:rPr>
            <w:rFonts w:ascii="Arial" w:hAnsi="Arial"/>
            <w:sz w:val="28"/>
          </w:rPr>
          <w:t>.3</w:t>
        </w:r>
        <w:r w:rsidRPr="00E33C0A">
          <w:rPr>
            <w:rFonts w:ascii="Arial" w:hAnsi="Arial"/>
            <w:sz w:val="28"/>
          </w:rPr>
          <w:tab/>
          <w:t>TA validation requirements</w:t>
        </w:r>
      </w:ins>
    </w:p>
    <w:p w14:paraId="5D3DDFDB" w14:textId="77777777" w:rsidR="00866017" w:rsidRPr="00E33C0A" w:rsidRDefault="00866017" w:rsidP="00866017">
      <w:pPr>
        <w:overflowPunct w:val="0"/>
        <w:autoSpaceDE w:val="0"/>
        <w:autoSpaceDN w:val="0"/>
        <w:adjustRightInd w:val="0"/>
        <w:textAlignment w:val="baseline"/>
        <w:rPr>
          <w:ins w:id="34" w:author="Nokia" w:date="2025-08-15T15:36:00Z" w16du:dateUtc="2025-08-15T13:36:00Z"/>
          <w:iCs/>
        </w:rPr>
      </w:pPr>
      <w:ins w:id="35" w:author="Nokia" w:date="2025-08-15T15:36:00Z" w16du:dateUtc="2025-08-15T13:36:00Z">
        <w:r>
          <w:rPr>
            <w:iCs/>
          </w:rPr>
          <w:t>T</w:t>
        </w:r>
        <w:r w:rsidRPr="00E33C0A">
          <w:rPr>
            <w:iCs/>
          </w:rPr>
          <w:t xml:space="preserve">he UE is allowed to transmit using CG-SDT using the timing derived using the latest available </w:t>
        </w:r>
      </w:ins>
      <m:oMath>
        <m:sSub>
          <m:sSubPr>
            <m:ctrlPr>
              <w:ins w:id="36" w:author="Nokia" w:date="2025-08-15T15:36:00Z" w16du:dateUtc="2025-08-15T13:36:00Z">
                <w:rPr>
                  <w:rFonts w:ascii="Cambria Math" w:eastAsia="Calibri" w:hAnsi="Cambria Math"/>
                  <w:i/>
                  <w:sz w:val="22"/>
                  <w:szCs w:val="22"/>
                </w:rPr>
              </w:ins>
            </m:ctrlPr>
          </m:sSubPr>
          <m:e>
            <m:r>
              <w:ins w:id="37" w:author="Nokia" w:date="2025-08-15T15:36:00Z" w16du:dateUtc="2025-08-15T13:36:00Z">
                <w:rPr>
                  <w:rFonts w:ascii="Cambria Math"/>
                </w:rPr>
                <m:t>N</m:t>
              </w:ins>
            </m:r>
          </m:e>
          <m:sub>
            <m:r>
              <w:ins w:id="38" w:author="Nokia" w:date="2025-08-15T15:36:00Z" w16du:dateUtc="2025-08-15T13:36:00Z">
                <m:rPr>
                  <m:nor/>
                </m:rPr>
                <w:rPr>
                  <w:rFonts w:ascii="Cambria Math"/>
                </w:rPr>
                <m:t>TA</m:t>
              </w:ins>
            </m:r>
            <m:ctrlPr>
              <w:ins w:id="39" w:author="Nokia" w:date="2025-08-15T15:36:00Z" w16du:dateUtc="2025-08-15T13:36:00Z">
                <w:rPr>
                  <w:rFonts w:ascii="Cambria Math" w:eastAsia="Calibri" w:hAnsi="Cambria Math"/>
                  <w:sz w:val="22"/>
                  <w:szCs w:val="22"/>
                </w:rPr>
              </w:ins>
            </m:ctrlPr>
          </m:sub>
        </m:sSub>
      </m:oMath>
      <w:ins w:id="40" w:author="Nokia" w:date="2025-08-15T15:36:00Z" w16du:dateUtc="2025-08-15T13:36:00Z">
        <w:r>
          <w:rPr>
            <w:rFonts w:hint="eastAsia"/>
            <w:iCs/>
            <w:lang w:val="en-US" w:eastAsia="ko-KR"/>
          </w:rPr>
          <w:t xml:space="preserve">, </w:t>
        </w:r>
      </w:ins>
      <m:oMath>
        <m:sSubSup>
          <m:sSubSupPr>
            <m:ctrlPr>
              <w:ins w:id="41" w:author="Nokia" w:date="2025-08-15T15:36:00Z" w16du:dateUtc="2025-08-15T13:36:00Z">
                <w:rPr>
                  <w:rFonts w:ascii="Cambria Math" w:hAnsi="Cambria Math"/>
                  <w:iCs/>
                </w:rPr>
              </w:ins>
            </m:ctrlPr>
          </m:sSubSupPr>
          <m:e>
            <m:r>
              <w:ins w:id="42" w:author="Nokia" w:date="2025-08-15T15:36:00Z" w16du:dateUtc="2025-08-15T13:36:00Z">
                <w:rPr>
                  <w:rFonts w:ascii="Cambria Math" w:hAnsi="Cambria Math"/>
                </w:rPr>
                <m:t>N</m:t>
              </w:ins>
            </m:r>
          </m:e>
          <m:sub>
            <m:r>
              <w:ins w:id="43" w:author="Nokia" w:date="2025-08-15T15:36:00Z" w16du:dateUtc="2025-08-15T13:36:00Z">
                <m:rPr>
                  <m:sty m:val="p"/>
                </m:rPr>
                <w:rPr>
                  <w:rFonts w:ascii="Cambria Math" w:hAnsi="Cambria Math"/>
                </w:rPr>
                <m:t>TA,adj</m:t>
              </w:ins>
            </m:r>
          </m:sub>
          <m:sup>
            <m:r>
              <w:ins w:id="44" w:author="Nokia" w:date="2025-08-15T15:36:00Z" w16du:dateUtc="2025-08-15T13:36:00Z">
                <m:rPr>
                  <m:sty m:val="p"/>
                </m:rPr>
                <w:rPr>
                  <w:rFonts w:ascii="Cambria Math" w:hAnsi="Cambria Math"/>
                </w:rPr>
                <m:t>common</m:t>
              </w:ins>
            </m:r>
          </m:sup>
        </m:sSubSup>
      </m:oMath>
      <w:ins w:id="45" w:author="Nokia" w:date="2025-08-15T15:36:00Z" w16du:dateUtc="2025-08-15T13:36:00Z">
        <w:r>
          <w:rPr>
            <w:rFonts w:hint="eastAsia"/>
            <w:iCs/>
            <w:lang w:val="en-US" w:eastAsia="ko-KR"/>
          </w:rPr>
          <w:t xml:space="preserve">, and </w:t>
        </w:r>
      </w:ins>
      <m:oMath>
        <m:sSubSup>
          <m:sSubSupPr>
            <m:ctrlPr>
              <w:ins w:id="46" w:author="Nokia" w:date="2025-08-15T15:36:00Z" w16du:dateUtc="2025-08-15T13:36:00Z">
                <w:rPr>
                  <w:rFonts w:ascii="Cambria Math" w:hAnsi="Cambria Math"/>
                  <w:iCs/>
                </w:rPr>
              </w:ins>
            </m:ctrlPr>
          </m:sSubSupPr>
          <m:e>
            <m:r>
              <w:ins w:id="47" w:author="Nokia" w:date="2025-08-15T15:36:00Z" w16du:dateUtc="2025-08-15T13:36:00Z">
                <w:rPr>
                  <w:rFonts w:ascii="Cambria Math" w:hAnsi="Cambria Math"/>
                </w:rPr>
                <m:t>N</m:t>
              </w:ins>
            </m:r>
          </m:e>
          <m:sub>
            <m:r>
              <w:ins w:id="48" w:author="Nokia" w:date="2025-08-15T15:36:00Z" w16du:dateUtc="2025-08-15T13:36:00Z">
                <m:rPr>
                  <m:sty m:val="p"/>
                </m:rPr>
                <w:rPr>
                  <w:rFonts w:ascii="Cambria Math" w:hAnsi="Cambria Math"/>
                </w:rPr>
                <m:t>TA,adj</m:t>
              </w:ins>
            </m:r>
          </m:sub>
          <m:sup>
            <m:r>
              <w:ins w:id="49" w:author="Nokia" w:date="2025-08-15T15:36:00Z" w16du:dateUtc="2025-08-15T13:36:00Z">
                <m:rPr>
                  <m:sty m:val="p"/>
                </m:rPr>
                <w:rPr>
                  <w:rFonts w:ascii="Cambria Math" w:hAnsi="Cambria Math"/>
                </w:rPr>
                <m:t>UE</m:t>
              </w:ins>
            </m:r>
          </m:sup>
        </m:sSubSup>
      </m:oMath>
      <w:ins w:id="50" w:author="Nokia" w:date="2025-08-15T15:36:00Z" w16du:dateUtc="2025-08-15T13:36:00Z">
        <w:r w:rsidRPr="00E33C0A">
          <w:rPr>
            <w:iCs/>
          </w:rPr>
          <w:t xml:space="preserve"> value</w:t>
        </w:r>
        <w:r>
          <w:rPr>
            <w:rFonts w:hint="eastAsia"/>
            <w:iCs/>
            <w:lang w:eastAsia="ko-KR"/>
          </w:rPr>
          <w:t>s</w:t>
        </w:r>
        <w:r w:rsidRPr="00E33C0A">
          <w:rPr>
            <w:iCs/>
          </w:rPr>
          <w:t xml:space="preserve"> as specified in subclause 7.1</w:t>
        </w:r>
        <w:r>
          <w:rPr>
            <w:rFonts w:hint="eastAsia"/>
            <w:iCs/>
            <w:lang w:eastAsia="ko-KR"/>
          </w:rPr>
          <w:t>C</w:t>
        </w:r>
        <w:r w:rsidRPr="00E33C0A">
          <w:rPr>
            <w:iCs/>
          </w:rPr>
          <w:t xml:space="preserve"> </w:t>
        </w:r>
        <w:r>
          <w:rPr>
            <w:rFonts w:hint="eastAsia"/>
            <w:iCs/>
            <w:lang w:eastAsia="ko-KR"/>
          </w:rPr>
          <w:t xml:space="preserve">before CG-SDT transmission </w:t>
        </w:r>
        <w:r w:rsidRPr="00E33C0A">
          <w:rPr>
            <w:iCs/>
          </w:rPr>
          <w:t>provided that</w:t>
        </w:r>
      </w:ins>
    </w:p>
    <w:p w14:paraId="29C1BF2F" w14:textId="77777777" w:rsidR="00866017" w:rsidRDefault="00866017" w:rsidP="00866017">
      <w:pPr>
        <w:overflowPunct w:val="0"/>
        <w:autoSpaceDE w:val="0"/>
        <w:autoSpaceDN w:val="0"/>
        <w:adjustRightInd w:val="0"/>
        <w:ind w:left="568" w:hanging="284"/>
        <w:textAlignment w:val="baseline"/>
        <w:rPr>
          <w:ins w:id="51" w:author="Nokia" w:date="2025-08-15T15:36:00Z" w16du:dateUtc="2025-08-15T13:36:00Z"/>
          <w:lang w:val="en-US"/>
        </w:rPr>
      </w:pPr>
      <w:ins w:id="52" w:author="Nokia" w:date="2025-08-15T15:36:00Z" w16du:dateUtc="2025-08-15T13:36:00Z">
        <w:r w:rsidRPr="00E33C0A">
          <w:rPr>
            <w:lang w:val="en-US"/>
          </w:rPr>
          <w:t>-</w:t>
        </w:r>
        <w:r w:rsidRPr="00E33C0A">
          <w:rPr>
            <w:lang w:val="en-US"/>
          </w:rPr>
          <w:tab/>
          <w:t xml:space="preserve">timing alignment validation for transmission using CG-SDT is valid according to the validation criteria in clause 5.8.2 in </w:t>
        </w:r>
        <w:r w:rsidRPr="00E33C0A">
          <w:t xml:space="preserve">TS 38.321 </w:t>
        </w:r>
        <w:r w:rsidRPr="00E33C0A">
          <w:rPr>
            <w:lang w:val="en-US"/>
          </w:rPr>
          <w:t>[7]</w:t>
        </w:r>
        <w:r>
          <w:rPr>
            <w:lang w:val="en-US"/>
          </w:rPr>
          <w:t>, and</w:t>
        </w:r>
      </w:ins>
    </w:p>
    <w:p w14:paraId="08D033C3" w14:textId="77777777" w:rsidR="00866017" w:rsidRPr="00E33C0A" w:rsidRDefault="00866017" w:rsidP="00866017">
      <w:pPr>
        <w:overflowPunct w:val="0"/>
        <w:autoSpaceDE w:val="0"/>
        <w:autoSpaceDN w:val="0"/>
        <w:adjustRightInd w:val="0"/>
        <w:ind w:left="568" w:hanging="284"/>
        <w:textAlignment w:val="baseline"/>
        <w:rPr>
          <w:ins w:id="53" w:author="Nokia" w:date="2025-08-15T15:36:00Z" w16du:dateUtc="2025-08-15T13:36:00Z"/>
          <w:lang w:eastAsia="zh-TW"/>
        </w:rPr>
      </w:pPr>
      <w:proofErr w:type="gramStart"/>
      <w:ins w:id="54" w:author="Nokia" w:date="2025-08-15T15:36:00Z" w16du:dateUtc="2025-08-15T13:36:00Z">
        <w:r>
          <w:rPr>
            <w:lang w:val="en-US"/>
          </w:rPr>
          <w:t xml:space="preserve">- </w:t>
        </w:r>
        <w:r>
          <w:rPr>
            <w:lang w:val="en-US"/>
          </w:rPr>
          <w:tab/>
          <w:t>either</w:t>
        </w:r>
        <w:proofErr w:type="gramEnd"/>
        <w:r>
          <w:rPr>
            <w:lang w:val="en-US"/>
          </w:rPr>
          <w:t xml:space="preserve"> </w:t>
        </w:r>
        <w:r w:rsidRPr="00B71987">
          <w:rPr>
            <w:i/>
            <w:iCs/>
          </w:rPr>
          <w:t>cg-SDT-</w:t>
        </w:r>
        <w:proofErr w:type="spellStart"/>
        <w:r w:rsidRPr="00B71987">
          <w:rPr>
            <w:i/>
            <w:iCs/>
          </w:rPr>
          <w:t>TimeAlignmentTimer</w:t>
        </w:r>
        <w:proofErr w:type="spellEnd"/>
        <w:r w:rsidRPr="00E33C0A">
          <w:rPr>
            <w:lang w:val="en-US"/>
          </w:rPr>
          <w:t xml:space="preserve"> </w:t>
        </w:r>
        <w:r>
          <w:t xml:space="preserve">is not configured or </w:t>
        </w:r>
        <w:r w:rsidRPr="00B71987">
          <w:rPr>
            <w:i/>
            <w:iCs/>
          </w:rPr>
          <w:t>cg-SDT-</w:t>
        </w:r>
        <w:proofErr w:type="spellStart"/>
        <w:r w:rsidRPr="00B71987">
          <w:rPr>
            <w:i/>
            <w:iCs/>
          </w:rPr>
          <w:t>TimeAlignmentTimer</w:t>
        </w:r>
        <w:proofErr w:type="spellEnd"/>
        <w:r>
          <w:t xml:space="preserve"> is running as confirmed by lower layers, as defined in clause 5.27.2 in TS</w:t>
        </w:r>
        <w:r>
          <w:rPr>
            <w:lang w:eastAsia="zh-TW"/>
          </w:rPr>
          <w:t xml:space="preserve"> 38.321 [7] with UE expected to </w:t>
        </w:r>
        <w:r w:rsidRPr="009B385B">
          <w:rPr>
            <w:lang w:eastAsia="zh-TW"/>
          </w:rPr>
          <w:t>not perform any</w:t>
        </w:r>
        <w:r>
          <w:rPr>
            <w:lang w:eastAsia="zh-TW"/>
          </w:rPr>
          <w:t xml:space="preserve"> threshold comparison against </w:t>
        </w:r>
        <w:r w:rsidRPr="00B71987">
          <w:rPr>
            <w:i/>
            <w:lang w:eastAsia="zh-CN"/>
          </w:rPr>
          <w:t>cg-SDT-RSRP-</w:t>
        </w:r>
        <w:proofErr w:type="spellStart"/>
        <w:r w:rsidRPr="00B71987">
          <w:rPr>
            <w:i/>
            <w:lang w:eastAsia="zh-CN"/>
          </w:rPr>
          <w:t>ChangeThreshold</w:t>
        </w:r>
        <w:proofErr w:type="spellEnd"/>
        <w:r w:rsidRPr="007C4D80">
          <w:rPr>
            <w:iCs/>
            <w:lang w:eastAsia="zh-CN"/>
          </w:rPr>
          <w:t xml:space="preserve">. </w:t>
        </w:r>
      </w:ins>
    </w:p>
    <w:p w14:paraId="365E7078" w14:textId="77777777" w:rsidR="00866017" w:rsidRPr="00E33C0A" w:rsidRDefault="00866017" w:rsidP="00866017">
      <w:pPr>
        <w:overflowPunct w:val="0"/>
        <w:autoSpaceDE w:val="0"/>
        <w:autoSpaceDN w:val="0"/>
        <w:adjustRightInd w:val="0"/>
        <w:textAlignment w:val="baseline"/>
        <w:rPr>
          <w:ins w:id="55" w:author="Nokia" w:date="2025-08-15T15:36:00Z" w16du:dateUtc="2025-08-15T13:36:00Z"/>
        </w:rPr>
      </w:pPr>
      <w:ins w:id="56" w:author="Nokia" w:date="2025-08-15T15:36:00Z" w16du:dateUtc="2025-08-15T13:36:00Z">
        <w:r w:rsidRPr="00E33C0A">
          <w:t>Additionally, for the initial CG-SDT transmission, the UE shall not transmit in an CG-SDT occasion that occurs more than 640ms after T2</w:t>
        </w:r>
        <w:r>
          <w:t>, w</w:t>
        </w:r>
        <w:r w:rsidRPr="00E33C0A">
          <w:rPr>
            <w:iCs/>
          </w:rPr>
          <w:t>here</w:t>
        </w:r>
        <w:r>
          <w:rPr>
            <w:iCs/>
          </w:rPr>
          <w:t xml:space="preserve"> </w:t>
        </w:r>
        <w:r w:rsidRPr="00E33C0A">
          <w:t>T2 is the time when the UE performs TA validation as defined in clause 5.27.2 in (TS 38.321 [7]) for transmission using CG-SDT.</w:t>
        </w:r>
      </w:ins>
    </w:p>
    <w:p w14:paraId="600D8103" w14:textId="77777777" w:rsidR="00866017" w:rsidRPr="00E33C0A" w:rsidRDefault="00866017" w:rsidP="00866017">
      <w:pPr>
        <w:keepNext/>
        <w:keepLines/>
        <w:overflowPunct w:val="0"/>
        <w:autoSpaceDE w:val="0"/>
        <w:autoSpaceDN w:val="0"/>
        <w:adjustRightInd w:val="0"/>
        <w:spacing w:before="120"/>
        <w:ind w:left="1134" w:hanging="1134"/>
        <w:textAlignment w:val="baseline"/>
        <w:outlineLvl w:val="2"/>
        <w:rPr>
          <w:ins w:id="57" w:author="Nokia" w:date="2025-08-15T15:36:00Z" w16du:dateUtc="2025-08-15T13:36:00Z"/>
          <w:rFonts w:ascii="Arial" w:hAnsi="Arial"/>
          <w:sz w:val="28"/>
        </w:rPr>
      </w:pPr>
      <w:ins w:id="58" w:author="Nokia" w:date="2025-08-15T15:36:00Z" w16du:dateUtc="2025-08-15T13:36:00Z">
        <w:r w:rsidRPr="00E33C0A">
          <w:rPr>
            <w:rFonts w:ascii="Arial" w:hAnsi="Arial"/>
            <w:sz w:val="28"/>
          </w:rPr>
          <w:t>5.5</w:t>
        </w:r>
        <w:r>
          <w:rPr>
            <w:rFonts w:ascii="Arial" w:hAnsi="Arial"/>
            <w:sz w:val="28"/>
          </w:rPr>
          <w:t>E</w:t>
        </w:r>
        <w:r w:rsidRPr="00E33C0A">
          <w:rPr>
            <w:rFonts w:ascii="Arial" w:hAnsi="Arial"/>
            <w:sz w:val="28"/>
          </w:rPr>
          <w:t>.4</w:t>
        </w:r>
        <w:r w:rsidRPr="00E33C0A">
          <w:rPr>
            <w:rFonts w:ascii="Arial" w:hAnsi="Arial"/>
            <w:sz w:val="28"/>
          </w:rPr>
          <w:tab/>
          <w:t>Scheduling restriction</w:t>
        </w:r>
      </w:ins>
    </w:p>
    <w:p w14:paraId="011B2CA1" w14:textId="30A60D90" w:rsidR="00866017" w:rsidRDefault="00866017" w:rsidP="00866017">
      <w:pPr>
        <w:rPr>
          <w:ins w:id="59" w:author="Nokia" w:date="2025-08-15T15:36:00Z" w16du:dateUtc="2025-08-15T13:36:00Z"/>
        </w:rPr>
      </w:pPr>
      <w:ins w:id="60" w:author="Nokia" w:date="2025-08-15T15:36:00Z" w16du:dateUtc="2025-08-15T13:36:00Z">
        <w:r w:rsidRPr="0024131D">
          <w:t xml:space="preserve">The requirements in clause 5.5.4 shall apply for </w:t>
        </w:r>
        <w:r>
          <w:t>(e)</w:t>
        </w:r>
        <w:r w:rsidRPr="0024131D">
          <w:t>RedCap UEs</w:t>
        </w:r>
        <w:r>
          <w:t xml:space="preserve"> with FR1-NTN</w:t>
        </w:r>
        <w:r w:rsidRPr="0024131D">
          <w:t>.</w:t>
        </w:r>
      </w:ins>
    </w:p>
    <w:p w14:paraId="329612CF" w14:textId="77777777" w:rsidR="00866017" w:rsidRPr="00E33C0A" w:rsidRDefault="00866017" w:rsidP="00866017">
      <w:pPr>
        <w:keepNext/>
        <w:keepLines/>
        <w:overflowPunct w:val="0"/>
        <w:autoSpaceDE w:val="0"/>
        <w:autoSpaceDN w:val="0"/>
        <w:adjustRightInd w:val="0"/>
        <w:spacing w:before="120"/>
        <w:ind w:left="1134" w:hanging="1134"/>
        <w:textAlignment w:val="baseline"/>
        <w:outlineLvl w:val="2"/>
        <w:rPr>
          <w:ins w:id="61" w:author="Nokia" w:date="2025-08-15T15:36:00Z" w16du:dateUtc="2025-08-15T13:36:00Z"/>
          <w:rFonts w:ascii="Arial" w:hAnsi="Arial"/>
          <w:sz w:val="28"/>
        </w:rPr>
      </w:pPr>
      <w:ins w:id="62" w:author="Nokia" w:date="2025-08-15T15:36:00Z" w16du:dateUtc="2025-08-15T13:36:00Z">
        <w:r w:rsidRPr="00E33C0A">
          <w:rPr>
            <w:rFonts w:ascii="Arial" w:hAnsi="Arial"/>
            <w:sz w:val="28"/>
          </w:rPr>
          <w:t>5.5</w:t>
        </w:r>
        <w:r>
          <w:rPr>
            <w:rFonts w:ascii="Arial" w:hAnsi="Arial"/>
            <w:sz w:val="28"/>
          </w:rPr>
          <w:t>E</w:t>
        </w:r>
        <w:r w:rsidRPr="00E33C0A">
          <w:rPr>
            <w:rFonts w:ascii="Arial" w:hAnsi="Arial"/>
            <w:sz w:val="28"/>
          </w:rPr>
          <w:t>.5</w:t>
        </w:r>
        <w:r w:rsidRPr="00E33C0A">
          <w:rPr>
            <w:rFonts w:ascii="Arial" w:hAnsi="Arial"/>
            <w:sz w:val="28"/>
          </w:rPr>
          <w:tab/>
          <w:t>Applicability conditions for SDT</w:t>
        </w:r>
      </w:ins>
    </w:p>
    <w:p w14:paraId="425C500D" w14:textId="77777777" w:rsidR="00866017" w:rsidRPr="00E33C0A" w:rsidRDefault="00866017" w:rsidP="00866017">
      <w:pPr>
        <w:overflowPunct w:val="0"/>
        <w:autoSpaceDE w:val="0"/>
        <w:autoSpaceDN w:val="0"/>
        <w:adjustRightInd w:val="0"/>
        <w:textAlignment w:val="baseline"/>
        <w:rPr>
          <w:ins w:id="63" w:author="Nokia" w:date="2025-08-15T15:36:00Z" w16du:dateUtc="2025-08-15T13:36:00Z"/>
        </w:rPr>
      </w:pPr>
      <w:ins w:id="64" w:author="Nokia" w:date="2025-08-15T15:36:00Z" w16du:dateUtc="2025-08-15T13:36:00Z">
        <w:r w:rsidRPr="00E33C0A">
          <w:t>The UE is not required to meet the following measurement requirements during subsequent SDT transmissions:</w:t>
        </w:r>
      </w:ins>
    </w:p>
    <w:p w14:paraId="6A77D16F" w14:textId="77777777" w:rsidR="00866017" w:rsidRPr="00E33C0A" w:rsidRDefault="00866017" w:rsidP="00866017">
      <w:pPr>
        <w:overflowPunct w:val="0"/>
        <w:autoSpaceDE w:val="0"/>
        <w:autoSpaceDN w:val="0"/>
        <w:adjustRightInd w:val="0"/>
        <w:ind w:left="568" w:hanging="284"/>
        <w:textAlignment w:val="baseline"/>
        <w:rPr>
          <w:ins w:id="65" w:author="Nokia" w:date="2025-08-15T15:36:00Z" w16du:dateUtc="2025-08-15T13:36:00Z"/>
        </w:rPr>
      </w:pPr>
      <w:ins w:id="66" w:author="Nokia" w:date="2025-08-15T15:36:00Z" w16du:dateUtc="2025-08-15T13:36:00Z">
        <w:r w:rsidRPr="00E33C0A">
          <w:t>-</w:t>
        </w:r>
        <w:r w:rsidRPr="00E33C0A">
          <w:tab/>
          <w:t>Measurements of inter-frequency NR cells in clause 5.</w:t>
        </w:r>
        <w:r w:rsidRPr="0050002A">
          <w:t>1</w:t>
        </w:r>
        <w:r>
          <w:t>E</w:t>
        </w:r>
        <w:r w:rsidRPr="00E33C0A">
          <w:t xml:space="preserve">.2.4 </w:t>
        </w:r>
      </w:ins>
    </w:p>
    <w:p w14:paraId="11AA753B" w14:textId="77777777" w:rsidR="00866017" w:rsidRDefault="00866017" w:rsidP="00866017">
      <w:pPr>
        <w:overflowPunct w:val="0"/>
        <w:autoSpaceDE w:val="0"/>
        <w:autoSpaceDN w:val="0"/>
        <w:adjustRightInd w:val="0"/>
        <w:ind w:left="568" w:hanging="284"/>
        <w:textAlignment w:val="baseline"/>
        <w:rPr>
          <w:ins w:id="67" w:author="Nokia" w:date="2025-08-15T15:36:00Z" w16du:dateUtc="2025-08-15T13:36:00Z"/>
        </w:rPr>
      </w:pPr>
      <w:ins w:id="68" w:author="Nokia" w:date="2025-08-15T15:36:00Z" w16du:dateUtc="2025-08-15T13:36:00Z">
        <w:r w:rsidRPr="00E33C0A">
          <w:t>-</w:t>
        </w:r>
        <w:r w:rsidRPr="00E33C0A">
          <w:tab/>
          <w:t>Measurements of inter-RAT E-UTRAN cells in clause 5.</w:t>
        </w:r>
        <w:r w:rsidRPr="0050002A">
          <w:t>1</w:t>
        </w:r>
        <w:r>
          <w:t>E</w:t>
        </w:r>
        <w:r w:rsidRPr="00E33C0A">
          <w:t>.2.5</w:t>
        </w:r>
      </w:ins>
    </w:p>
    <w:p w14:paraId="3101B3A9" w14:textId="14F8276E" w:rsidR="0055493A" w:rsidRPr="0055493A" w:rsidRDefault="0055493A" w:rsidP="0055493A">
      <w:pPr>
        <w:overflowPunct w:val="0"/>
        <w:autoSpaceDE w:val="0"/>
        <w:autoSpaceDN w:val="0"/>
        <w:adjustRightInd w:val="0"/>
        <w:ind w:left="568" w:hanging="284"/>
        <w:textAlignment w:val="baseline"/>
      </w:pPr>
    </w:p>
    <w:p w14:paraId="64EB42FD" w14:textId="504C476D" w:rsidR="00B67BF6" w:rsidRPr="00131A3F" w:rsidRDefault="005843F2" w:rsidP="00131A3F">
      <w:pPr>
        <w:jc w:val="center"/>
        <w:rPr>
          <w:rFonts w:cs="v3.7.0"/>
          <w:b/>
          <w:bCs/>
          <w:color w:val="FF0000"/>
          <w:sz w:val="28"/>
          <w:szCs w:val="28"/>
        </w:rPr>
      </w:pPr>
      <w:r w:rsidRPr="00AE02F2">
        <w:rPr>
          <w:rFonts w:cs="v3.7.0"/>
          <w:b/>
          <w:bCs/>
          <w:color w:val="FF0000"/>
          <w:sz w:val="28"/>
          <w:szCs w:val="28"/>
        </w:rPr>
        <w:t xml:space="preserve">--- End of change </w:t>
      </w:r>
      <w:r w:rsidR="00E228E5">
        <w:rPr>
          <w:rFonts w:cs="v3.7.0"/>
          <w:b/>
          <w:bCs/>
          <w:color w:val="FF0000"/>
          <w:sz w:val="28"/>
          <w:szCs w:val="28"/>
        </w:rPr>
        <w:t>1</w:t>
      </w:r>
      <w:r w:rsidRPr="00AE02F2">
        <w:rPr>
          <w:rFonts w:cs="v3.7.0"/>
          <w:b/>
          <w:bCs/>
          <w:color w:val="FF0000"/>
          <w:sz w:val="28"/>
          <w:szCs w:val="28"/>
        </w:rPr>
        <w:t xml:space="preserve"> ---</w:t>
      </w:r>
    </w:p>
    <w:sectPr w:rsidR="00B67BF6" w:rsidRPr="00131A3F" w:rsidSect="00E87E1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DC009" w14:textId="77777777" w:rsidR="000B7164" w:rsidRDefault="000B7164">
      <w:r>
        <w:separator/>
      </w:r>
    </w:p>
  </w:endnote>
  <w:endnote w:type="continuationSeparator" w:id="0">
    <w:p w14:paraId="41696E05" w14:textId="77777777" w:rsidR="000B7164" w:rsidRDefault="000B7164">
      <w:r>
        <w:continuationSeparator/>
      </w:r>
    </w:p>
  </w:endnote>
  <w:endnote w:type="continuationNotice" w:id="1">
    <w:p w14:paraId="38FAA3FF" w14:textId="77777777" w:rsidR="000B7164" w:rsidRDefault="000B71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altName w:val="Thonburi"/>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2C077" w14:textId="77777777" w:rsidR="000B7164" w:rsidRDefault="000B7164">
      <w:r>
        <w:separator/>
      </w:r>
    </w:p>
  </w:footnote>
  <w:footnote w:type="continuationSeparator" w:id="0">
    <w:p w14:paraId="000A451C" w14:textId="77777777" w:rsidR="000B7164" w:rsidRDefault="000B7164">
      <w:r>
        <w:continuationSeparator/>
      </w:r>
    </w:p>
  </w:footnote>
  <w:footnote w:type="continuationNotice" w:id="1">
    <w:p w14:paraId="09FD5358" w14:textId="77777777" w:rsidR="000B7164" w:rsidRDefault="000B71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9"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23"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29"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7"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45"/>
  </w:num>
  <w:num w:numId="2" w16cid:durableId="1903591091">
    <w:abstractNumId w:val="51"/>
  </w:num>
  <w:num w:numId="3" w16cid:durableId="276761857">
    <w:abstractNumId w:val="18"/>
  </w:num>
  <w:num w:numId="4" w16cid:durableId="1685597143">
    <w:abstractNumId w:val="19"/>
  </w:num>
  <w:num w:numId="5" w16cid:durableId="232468119">
    <w:abstractNumId w:val="7"/>
  </w:num>
  <w:num w:numId="6" w16cid:durableId="240801821">
    <w:abstractNumId w:val="21"/>
  </w:num>
  <w:num w:numId="7" w16cid:durableId="1733313303">
    <w:abstractNumId w:val="11"/>
  </w:num>
  <w:num w:numId="8" w16cid:durableId="194604089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49"/>
  </w:num>
  <w:num w:numId="10" w16cid:durableId="1051687496">
    <w:abstractNumId w:val="10"/>
  </w:num>
  <w:num w:numId="11" w16cid:durableId="232137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47"/>
  </w:num>
  <w:num w:numId="13" w16cid:durableId="714544748">
    <w:abstractNumId w:val="50"/>
  </w:num>
  <w:num w:numId="14" w16cid:durableId="988630402">
    <w:abstractNumId w:val="37"/>
  </w:num>
  <w:num w:numId="15" w16cid:durableId="587352971">
    <w:abstractNumId w:val="23"/>
  </w:num>
  <w:num w:numId="16" w16cid:durableId="752317305">
    <w:abstractNumId w:val="29"/>
  </w:num>
  <w:num w:numId="17" w16cid:durableId="759260528">
    <w:abstractNumId w:val="8"/>
  </w:num>
  <w:num w:numId="18" w16cid:durableId="501356569">
    <w:abstractNumId w:val="44"/>
  </w:num>
  <w:num w:numId="19" w16cid:durableId="263923304">
    <w:abstractNumId w:val="35"/>
  </w:num>
  <w:num w:numId="20" w16cid:durableId="1262376166">
    <w:abstractNumId w:val="42"/>
  </w:num>
  <w:num w:numId="21" w16cid:durableId="1376352120">
    <w:abstractNumId w:val="26"/>
  </w:num>
  <w:num w:numId="22" w16cid:durableId="442963798">
    <w:abstractNumId w:val="25"/>
  </w:num>
  <w:num w:numId="23" w16cid:durableId="1966616276">
    <w:abstractNumId w:val="53"/>
  </w:num>
  <w:num w:numId="24" w16cid:durableId="1179857947">
    <w:abstractNumId w:val="27"/>
  </w:num>
  <w:num w:numId="25" w16cid:durableId="514655101">
    <w:abstractNumId w:val="40"/>
  </w:num>
  <w:num w:numId="26" w16cid:durableId="279261594">
    <w:abstractNumId w:val="17"/>
  </w:num>
  <w:num w:numId="27" w16cid:durableId="580025354">
    <w:abstractNumId w:val="15"/>
  </w:num>
  <w:num w:numId="28" w16cid:durableId="1583179776">
    <w:abstractNumId w:val="20"/>
  </w:num>
  <w:num w:numId="29" w16cid:durableId="347028005">
    <w:abstractNumId w:val="13"/>
  </w:num>
  <w:num w:numId="30" w16cid:durableId="1741367844">
    <w:abstractNumId w:val="36"/>
  </w:num>
  <w:num w:numId="31" w16cid:durableId="1351175676">
    <w:abstractNumId w:val="48"/>
  </w:num>
  <w:num w:numId="32" w16cid:durableId="2142069755">
    <w:abstractNumId w:val="30"/>
  </w:num>
  <w:num w:numId="33" w16cid:durableId="1569613684">
    <w:abstractNumId w:val="34"/>
  </w:num>
  <w:num w:numId="34" w16cid:durableId="610359658">
    <w:abstractNumId w:val="43"/>
  </w:num>
  <w:num w:numId="35" w16cid:durableId="33434460">
    <w:abstractNumId w:val="24"/>
  </w:num>
  <w:num w:numId="36" w16cid:durableId="663046792">
    <w:abstractNumId w:val="9"/>
  </w:num>
  <w:num w:numId="37" w16cid:durableId="512064395">
    <w:abstractNumId w:val="32"/>
  </w:num>
  <w:num w:numId="38" w16cid:durableId="495607706">
    <w:abstractNumId w:val="38"/>
  </w:num>
  <w:num w:numId="39" w16cid:durableId="953440825">
    <w:abstractNumId w:val="28"/>
  </w:num>
  <w:num w:numId="40" w16cid:durableId="1243178487">
    <w:abstractNumId w:val="12"/>
  </w:num>
  <w:num w:numId="41" w16cid:durableId="1004162834">
    <w:abstractNumId w:val="14"/>
  </w:num>
  <w:num w:numId="42" w16cid:durableId="1620338501">
    <w:abstractNumId w:val="22"/>
  </w:num>
  <w:num w:numId="43" w16cid:durableId="2090417916">
    <w:abstractNumId w:val="16"/>
  </w:num>
  <w:num w:numId="44" w16cid:durableId="74860155">
    <w:abstractNumId w:val="52"/>
  </w:num>
  <w:num w:numId="45" w16cid:durableId="1748920085">
    <w:abstractNumId w:val="46"/>
  </w:num>
  <w:num w:numId="46" w16cid:durableId="1591500207">
    <w:abstractNumId w:val="31"/>
  </w:num>
  <w:num w:numId="47" w16cid:durableId="169957095">
    <w:abstractNumId w:val="41"/>
  </w:num>
  <w:num w:numId="48" w16cid:durableId="1741177722">
    <w:abstractNumId w:val="6"/>
  </w:num>
  <w:num w:numId="49" w16cid:durableId="1669208526">
    <w:abstractNumId w:val="4"/>
  </w:num>
  <w:num w:numId="50" w16cid:durableId="797643394">
    <w:abstractNumId w:val="3"/>
  </w:num>
  <w:num w:numId="51" w16cid:durableId="1071730352">
    <w:abstractNumId w:val="2"/>
  </w:num>
  <w:num w:numId="52" w16cid:durableId="2124808744">
    <w:abstractNumId w:val="1"/>
  </w:num>
  <w:num w:numId="53" w16cid:durableId="1587686530">
    <w:abstractNumId w:val="5"/>
  </w:num>
  <w:num w:numId="54" w16cid:durableId="708989481">
    <w:abstractNumId w:val="0"/>
  </w:num>
  <w:num w:numId="55" w16cid:durableId="1711419667">
    <w:abstractNumId w:val="3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26F16"/>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5760"/>
    <w:rsid w:val="000B7164"/>
    <w:rsid w:val="000B7FED"/>
    <w:rsid w:val="000C038A"/>
    <w:rsid w:val="000C6598"/>
    <w:rsid w:val="000D2F38"/>
    <w:rsid w:val="000D44B3"/>
    <w:rsid w:val="000D57C2"/>
    <w:rsid w:val="000D7576"/>
    <w:rsid w:val="000F1B1E"/>
    <w:rsid w:val="000F4DC5"/>
    <w:rsid w:val="001022C7"/>
    <w:rsid w:val="001044CB"/>
    <w:rsid w:val="00105AC8"/>
    <w:rsid w:val="0011002B"/>
    <w:rsid w:val="00114F69"/>
    <w:rsid w:val="00117728"/>
    <w:rsid w:val="001211BD"/>
    <w:rsid w:val="00122492"/>
    <w:rsid w:val="00122539"/>
    <w:rsid w:val="00124A5C"/>
    <w:rsid w:val="00127530"/>
    <w:rsid w:val="00130E0A"/>
    <w:rsid w:val="001315AD"/>
    <w:rsid w:val="00131A3F"/>
    <w:rsid w:val="00134A9C"/>
    <w:rsid w:val="0013643E"/>
    <w:rsid w:val="00140386"/>
    <w:rsid w:val="00140458"/>
    <w:rsid w:val="00142301"/>
    <w:rsid w:val="001447D8"/>
    <w:rsid w:val="00144B2B"/>
    <w:rsid w:val="00144EEA"/>
    <w:rsid w:val="0014538B"/>
    <w:rsid w:val="00145D43"/>
    <w:rsid w:val="001466E1"/>
    <w:rsid w:val="0015266A"/>
    <w:rsid w:val="00152838"/>
    <w:rsid w:val="00153963"/>
    <w:rsid w:val="0015521D"/>
    <w:rsid w:val="001732BC"/>
    <w:rsid w:val="001836A2"/>
    <w:rsid w:val="00184922"/>
    <w:rsid w:val="00186B06"/>
    <w:rsid w:val="00187470"/>
    <w:rsid w:val="00192536"/>
    <w:rsid w:val="00192C46"/>
    <w:rsid w:val="001A08B3"/>
    <w:rsid w:val="001A0F5D"/>
    <w:rsid w:val="001A2CA0"/>
    <w:rsid w:val="001A4D84"/>
    <w:rsid w:val="001A6276"/>
    <w:rsid w:val="001A7B60"/>
    <w:rsid w:val="001B52F0"/>
    <w:rsid w:val="001B7A65"/>
    <w:rsid w:val="001C03D6"/>
    <w:rsid w:val="001D0B01"/>
    <w:rsid w:val="001D0BEA"/>
    <w:rsid w:val="001D12D7"/>
    <w:rsid w:val="001D3079"/>
    <w:rsid w:val="001D770A"/>
    <w:rsid w:val="001D7ECD"/>
    <w:rsid w:val="001E241A"/>
    <w:rsid w:val="001E41F3"/>
    <w:rsid w:val="001E47F9"/>
    <w:rsid w:val="001F040C"/>
    <w:rsid w:val="001F1A1D"/>
    <w:rsid w:val="001F795C"/>
    <w:rsid w:val="001F7D8A"/>
    <w:rsid w:val="002075C4"/>
    <w:rsid w:val="002077D2"/>
    <w:rsid w:val="00211019"/>
    <w:rsid w:val="002129E4"/>
    <w:rsid w:val="00224E67"/>
    <w:rsid w:val="00224FDC"/>
    <w:rsid w:val="00230D98"/>
    <w:rsid w:val="0023705C"/>
    <w:rsid w:val="0024262D"/>
    <w:rsid w:val="00243902"/>
    <w:rsid w:val="0024783B"/>
    <w:rsid w:val="0025266E"/>
    <w:rsid w:val="00252E95"/>
    <w:rsid w:val="0026004D"/>
    <w:rsid w:val="00263FAF"/>
    <w:rsid w:val="002640DD"/>
    <w:rsid w:val="00264293"/>
    <w:rsid w:val="002654FE"/>
    <w:rsid w:val="00266144"/>
    <w:rsid w:val="00266616"/>
    <w:rsid w:val="00266650"/>
    <w:rsid w:val="00273577"/>
    <w:rsid w:val="00275D12"/>
    <w:rsid w:val="002830D9"/>
    <w:rsid w:val="00284FEB"/>
    <w:rsid w:val="002860C4"/>
    <w:rsid w:val="002A2538"/>
    <w:rsid w:val="002A3EFD"/>
    <w:rsid w:val="002A3F04"/>
    <w:rsid w:val="002B3F67"/>
    <w:rsid w:val="002B5741"/>
    <w:rsid w:val="002C0835"/>
    <w:rsid w:val="002C10DF"/>
    <w:rsid w:val="002C211B"/>
    <w:rsid w:val="002C4099"/>
    <w:rsid w:val="002C4242"/>
    <w:rsid w:val="002D67D9"/>
    <w:rsid w:val="002D7851"/>
    <w:rsid w:val="002E472E"/>
    <w:rsid w:val="002E5D39"/>
    <w:rsid w:val="002E7375"/>
    <w:rsid w:val="002F5DAE"/>
    <w:rsid w:val="003009ED"/>
    <w:rsid w:val="00305409"/>
    <w:rsid w:val="00307914"/>
    <w:rsid w:val="003108C0"/>
    <w:rsid w:val="00310E77"/>
    <w:rsid w:val="00311774"/>
    <w:rsid w:val="003222E3"/>
    <w:rsid w:val="0032465C"/>
    <w:rsid w:val="003246B8"/>
    <w:rsid w:val="00330B0B"/>
    <w:rsid w:val="00332A89"/>
    <w:rsid w:val="00341C7C"/>
    <w:rsid w:val="00342F3E"/>
    <w:rsid w:val="00353D53"/>
    <w:rsid w:val="003544C9"/>
    <w:rsid w:val="00354BAE"/>
    <w:rsid w:val="00354D35"/>
    <w:rsid w:val="0035610E"/>
    <w:rsid w:val="00356CA5"/>
    <w:rsid w:val="003609EF"/>
    <w:rsid w:val="0036231A"/>
    <w:rsid w:val="00374DD4"/>
    <w:rsid w:val="0037504D"/>
    <w:rsid w:val="0037771C"/>
    <w:rsid w:val="00381CD8"/>
    <w:rsid w:val="0038356E"/>
    <w:rsid w:val="00386A7A"/>
    <w:rsid w:val="00391800"/>
    <w:rsid w:val="003A0571"/>
    <w:rsid w:val="003A10C4"/>
    <w:rsid w:val="003A1A27"/>
    <w:rsid w:val="003A242B"/>
    <w:rsid w:val="003A3B04"/>
    <w:rsid w:val="003A3DA2"/>
    <w:rsid w:val="003A4F3E"/>
    <w:rsid w:val="003A56FB"/>
    <w:rsid w:val="003B44C2"/>
    <w:rsid w:val="003B5C4C"/>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4781"/>
    <w:rsid w:val="00436AC7"/>
    <w:rsid w:val="00437D5B"/>
    <w:rsid w:val="00437F1F"/>
    <w:rsid w:val="00441D26"/>
    <w:rsid w:val="00452BE3"/>
    <w:rsid w:val="00461C49"/>
    <w:rsid w:val="00461DB1"/>
    <w:rsid w:val="00465D20"/>
    <w:rsid w:val="0046608A"/>
    <w:rsid w:val="0047027C"/>
    <w:rsid w:val="00472BE4"/>
    <w:rsid w:val="00474DDB"/>
    <w:rsid w:val="00475914"/>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E7375"/>
    <w:rsid w:val="004F1184"/>
    <w:rsid w:val="0050002A"/>
    <w:rsid w:val="00504635"/>
    <w:rsid w:val="00505FB7"/>
    <w:rsid w:val="00512617"/>
    <w:rsid w:val="005156A5"/>
    <w:rsid w:val="0051580D"/>
    <w:rsid w:val="00517728"/>
    <w:rsid w:val="00522463"/>
    <w:rsid w:val="00522F8E"/>
    <w:rsid w:val="00531914"/>
    <w:rsid w:val="00533431"/>
    <w:rsid w:val="00542892"/>
    <w:rsid w:val="005435F8"/>
    <w:rsid w:val="00547111"/>
    <w:rsid w:val="00547431"/>
    <w:rsid w:val="00547A9A"/>
    <w:rsid w:val="0055493A"/>
    <w:rsid w:val="005558A5"/>
    <w:rsid w:val="005572C3"/>
    <w:rsid w:val="005574DA"/>
    <w:rsid w:val="00561BC9"/>
    <w:rsid w:val="00565F0B"/>
    <w:rsid w:val="005728E8"/>
    <w:rsid w:val="0057359F"/>
    <w:rsid w:val="00574C2F"/>
    <w:rsid w:val="005755FC"/>
    <w:rsid w:val="0057776B"/>
    <w:rsid w:val="00580316"/>
    <w:rsid w:val="00580B82"/>
    <w:rsid w:val="00580FD9"/>
    <w:rsid w:val="005843F2"/>
    <w:rsid w:val="00584625"/>
    <w:rsid w:val="00587AEC"/>
    <w:rsid w:val="00587D77"/>
    <w:rsid w:val="00592233"/>
    <w:rsid w:val="00592D74"/>
    <w:rsid w:val="00595144"/>
    <w:rsid w:val="005960BF"/>
    <w:rsid w:val="005A21AF"/>
    <w:rsid w:val="005A560B"/>
    <w:rsid w:val="005B2927"/>
    <w:rsid w:val="005B7544"/>
    <w:rsid w:val="005C2391"/>
    <w:rsid w:val="005C7C44"/>
    <w:rsid w:val="005D071B"/>
    <w:rsid w:val="005D115C"/>
    <w:rsid w:val="005D4220"/>
    <w:rsid w:val="005E2C44"/>
    <w:rsid w:val="005E5736"/>
    <w:rsid w:val="005E5D90"/>
    <w:rsid w:val="005E673D"/>
    <w:rsid w:val="005F00CB"/>
    <w:rsid w:val="005F410C"/>
    <w:rsid w:val="005F631B"/>
    <w:rsid w:val="0061379C"/>
    <w:rsid w:val="00621188"/>
    <w:rsid w:val="00621504"/>
    <w:rsid w:val="006257ED"/>
    <w:rsid w:val="006258A7"/>
    <w:rsid w:val="00631507"/>
    <w:rsid w:val="00631589"/>
    <w:rsid w:val="006331FF"/>
    <w:rsid w:val="0063394B"/>
    <w:rsid w:val="00633E91"/>
    <w:rsid w:val="00634ED4"/>
    <w:rsid w:val="006356FD"/>
    <w:rsid w:val="00635F93"/>
    <w:rsid w:val="00650388"/>
    <w:rsid w:val="00651CCE"/>
    <w:rsid w:val="006545E5"/>
    <w:rsid w:val="00655798"/>
    <w:rsid w:val="0065745A"/>
    <w:rsid w:val="00665C47"/>
    <w:rsid w:val="0067368B"/>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226EC"/>
    <w:rsid w:val="007237A6"/>
    <w:rsid w:val="00740EF9"/>
    <w:rsid w:val="00741241"/>
    <w:rsid w:val="007460F0"/>
    <w:rsid w:val="0074624C"/>
    <w:rsid w:val="007647CB"/>
    <w:rsid w:val="00777DB0"/>
    <w:rsid w:val="007808E4"/>
    <w:rsid w:val="007816C5"/>
    <w:rsid w:val="00782A9B"/>
    <w:rsid w:val="00785BAE"/>
    <w:rsid w:val="00792342"/>
    <w:rsid w:val="00793F88"/>
    <w:rsid w:val="007977A8"/>
    <w:rsid w:val="007A04E6"/>
    <w:rsid w:val="007A1A60"/>
    <w:rsid w:val="007A2B63"/>
    <w:rsid w:val="007A504C"/>
    <w:rsid w:val="007A66D2"/>
    <w:rsid w:val="007A7BDA"/>
    <w:rsid w:val="007B16D2"/>
    <w:rsid w:val="007B2159"/>
    <w:rsid w:val="007B512A"/>
    <w:rsid w:val="007B575E"/>
    <w:rsid w:val="007C2097"/>
    <w:rsid w:val="007C4D80"/>
    <w:rsid w:val="007C779E"/>
    <w:rsid w:val="007C7F26"/>
    <w:rsid w:val="007D6A07"/>
    <w:rsid w:val="007D776F"/>
    <w:rsid w:val="007E0C27"/>
    <w:rsid w:val="007E2404"/>
    <w:rsid w:val="007E2833"/>
    <w:rsid w:val="007E343A"/>
    <w:rsid w:val="007E46BD"/>
    <w:rsid w:val="007E5A7F"/>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601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C7BCC"/>
    <w:rsid w:val="008D493B"/>
    <w:rsid w:val="008D6E02"/>
    <w:rsid w:val="008D7023"/>
    <w:rsid w:val="008E6088"/>
    <w:rsid w:val="008F287D"/>
    <w:rsid w:val="008F294D"/>
    <w:rsid w:val="008F2AB1"/>
    <w:rsid w:val="008F3789"/>
    <w:rsid w:val="008F41C6"/>
    <w:rsid w:val="008F686C"/>
    <w:rsid w:val="00902462"/>
    <w:rsid w:val="00904070"/>
    <w:rsid w:val="0090519A"/>
    <w:rsid w:val="00907AD9"/>
    <w:rsid w:val="00913048"/>
    <w:rsid w:val="009148DE"/>
    <w:rsid w:val="00920A14"/>
    <w:rsid w:val="00930340"/>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4DBF"/>
    <w:rsid w:val="00966BBE"/>
    <w:rsid w:val="00970BF0"/>
    <w:rsid w:val="009726CE"/>
    <w:rsid w:val="00973DD0"/>
    <w:rsid w:val="0097528F"/>
    <w:rsid w:val="00976DFA"/>
    <w:rsid w:val="009777D9"/>
    <w:rsid w:val="00977F32"/>
    <w:rsid w:val="009811F9"/>
    <w:rsid w:val="0098180C"/>
    <w:rsid w:val="00984DFE"/>
    <w:rsid w:val="00991B88"/>
    <w:rsid w:val="00991ED0"/>
    <w:rsid w:val="00993DB6"/>
    <w:rsid w:val="0099546F"/>
    <w:rsid w:val="009A0ABE"/>
    <w:rsid w:val="009A21F7"/>
    <w:rsid w:val="009A5000"/>
    <w:rsid w:val="009A5753"/>
    <w:rsid w:val="009A579D"/>
    <w:rsid w:val="009A6FD0"/>
    <w:rsid w:val="009B385B"/>
    <w:rsid w:val="009B550C"/>
    <w:rsid w:val="009C064B"/>
    <w:rsid w:val="009C0C14"/>
    <w:rsid w:val="009C41C5"/>
    <w:rsid w:val="009D054F"/>
    <w:rsid w:val="009D65C1"/>
    <w:rsid w:val="009E3297"/>
    <w:rsid w:val="009E3330"/>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0125"/>
    <w:rsid w:val="00A76241"/>
    <w:rsid w:val="00A7671C"/>
    <w:rsid w:val="00A77FB7"/>
    <w:rsid w:val="00A80BB1"/>
    <w:rsid w:val="00A84010"/>
    <w:rsid w:val="00A86B51"/>
    <w:rsid w:val="00AA2CBC"/>
    <w:rsid w:val="00AA7D2F"/>
    <w:rsid w:val="00AB4B31"/>
    <w:rsid w:val="00AB7B47"/>
    <w:rsid w:val="00AC5820"/>
    <w:rsid w:val="00AD1CD8"/>
    <w:rsid w:val="00AD7074"/>
    <w:rsid w:val="00AE02F2"/>
    <w:rsid w:val="00AE2FEC"/>
    <w:rsid w:val="00AE4AB8"/>
    <w:rsid w:val="00AE53C8"/>
    <w:rsid w:val="00AF0D0A"/>
    <w:rsid w:val="00AF2D1C"/>
    <w:rsid w:val="00B03315"/>
    <w:rsid w:val="00B04487"/>
    <w:rsid w:val="00B05E9F"/>
    <w:rsid w:val="00B0609F"/>
    <w:rsid w:val="00B128C3"/>
    <w:rsid w:val="00B2388A"/>
    <w:rsid w:val="00B258BB"/>
    <w:rsid w:val="00B30334"/>
    <w:rsid w:val="00B3380E"/>
    <w:rsid w:val="00B35090"/>
    <w:rsid w:val="00B40AFF"/>
    <w:rsid w:val="00B4244F"/>
    <w:rsid w:val="00B47D70"/>
    <w:rsid w:val="00B5017A"/>
    <w:rsid w:val="00B57CCE"/>
    <w:rsid w:val="00B62CFC"/>
    <w:rsid w:val="00B6302C"/>
    <w:rsid w:val="00B65349"/>
    <w:rsid w:val="00B67B97"/>
    <w:rsid w:val="00B67BF6"/>
    <w:rsid w:val="00B73D27"/>
    <w:rsid w:val="00B74973"/>
    <w:rsid w:val="00B77107"/>
    <w:rsid w:val="00B81449"/>
    <w:rsid w:val="00B81DCD"/>
    <w:rsid w:val="00B82807"/>
    <w:rsid w:val="00B948A0"/>
    <w:rsid w:val="00B968C8"/>
    <w:rsid w:val="00B97FE5"/>
    <w:rsid w:val="00BA0335"/>
    <w:rsid w:val="00BA1617"/>
    <w:rsid w:val="00BA3EC5"/>
    <w:rsid w:val="00BA51D9"/>
    <w:rsid w:val="00BA62D0"/>
    <w:rsid w:val="00BA71AF"/>
    <w:rsid w:val="00BB5DFC"/>
    <w:rsid w:val="00BB7651"/>
    <w:rsid w:val="00BC1534"/>
    <w:rsid w:val="00BC2422"/>
    <w:rsid w:val="00BC47C1"/>
    <w:rsid w:val="00BC5E0E"/>
    <w:rsid w:val="00BD1674"/>
    <w:rsid w:val="00BD279D"/>
    <w:rsid w:val="00BD6BB8"/>
    <w:rsid w:val="00BD701F"/>
    <w:rsid w:val="00BE290F"/>
    <w:rsid w:val="00BE596E"/>
    <w:rsid w:val="00C014B2"/>
    <w:rsid w:val="00C15250"/>
    <w:rsid w:val="00C15B7E"/>
    <w:rsid w:val="00C31C33"/>
    <w:rsid w:val="00C336FF"/>
    <w:rsid w:val="00C33A2B"/>
    <w:rsid w:val="00C34216"/>
    <w:rsid w:val="00C37011"/>
    <w:rsid w:val="00C43D01"/>
    <w:rsid w:val="00C47985"/>
    <w:rsid w:val="00C52062"/>
    <w:rsid w:val="00C528EF"/>
    <w:rsid w:val="00C52F96"/>
    <w:rsid w:val="00C56856"/>
    <w:rsid w:val="00C63AD9"/>
    <w:rsid w:val="00C66177"/>
    <w:rsid w:val="00C66349"/>
    <w:rsid w:val="00C66BA2"/>
    <w:rsid w:val="00C77409"/>
    <w:rsid w:val="00C84F58"/>
    <w:rsid w:val="00C86D99"/>
    <w:rsid w:val="00C92258"/>
    <w:rsid w:val="00C923FB"/>
    <w:rsid w:val="00C95985"/>
    <w:rsid w:val="00C961EB"/>
    <w:rsid w:val="00CA17CD"/>
    <w:rsid w:val="00CA30E4"/>
    <w:rsid w:val="00CA4262"/>
    <w:rsid w:val="00CB348D"/>
    <w:rsid w:val="00CC16A6"/>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4991"/>
    <w:rsid w:val="00D272FF"/>
    <w:rsid w:val="00D27F3D"/>
    <w:rsid w:val="00D32DE1"/>
    <w:rsid w:val="00D34FB0"/>
    <w:rsid w:val="00D36B7E"/>
    <w:rsid w:val="00D418BF"/>
    <w:rsid w:val="00D41A9F"/>
    <w:rsid w:val="00D43EA8"/>
    <w:rsid w:val="00D4483A"/>
    <w:rsid w:val="00D44F0D"/>
    <w:rsid w:val="00D50255"/>
    <w:rsid w:val="00D51BCC"/>
    <w:rsid w:val="00D53155"/>
    <w:rsid w:val="00D54643"/>
    <w:rsid w:val="00D54675"/>
    <w:rsid w:val="00D56743"/>
    <w:rsid w:val="00D60169"/>
    <w:rsid w:val="00D66520"/>
    <w:rsid w:val="00D70B4C"/>
    <w:rsid w:val="00D76E03"/>
    <w:rsid w:val="00D8192D"/>
    <w:rsid w:val="00D828AB"/>
    <w:rsid w:val="00D850E5"/>
    <w:rsid w:val="00D90A34"/>
    <w:rsid w:val="00DA0027"/>
    <w:rsid w:val="00DA15BA"/>
    <w:rsid w:val="00DA2138"/>
    <w:rsid w:val="00DA3F3A"/>
    <w:rsid w:val="00DA7C53"/>
    <w:rsid w:val="00DA7E81"/>
    <w:rsid w:val="00DB1634"/>
    <w:rsid w:val="00DB30F2"/>
    <w:rsid w:val="00DB3E10"/>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2956"/>
    <w:rsid w:val="00E0594D"/>
    <w:rsid w:val="00E066EB"/>
    <w:rsid w:val="00E079FF"/>
    <w:rsid w:val="00E13F3D"/>
    <w:rsid w:val="00E170FA"/>
    <w:rsid w:val="00E17B74"/>
    <w:rsid w:val="00E20FA0"/>
    <w:rsid w:val="00E228E5"/>
    <w:rsid w:val="00E22BA9"/>
    <w:rsid w:val="00E23AE0"/>
    <w:rsid w:val="00E25AD2"/>
    <w:rsid w:val="00E33C0A"/>
    <w:rsid w:val="00E33EAB"/>
    <w:rsid w:val="00E34898"/>
    <w:rsid w:val="00E3490A"/>
    <w:rsid w:val="00E34BE3"/>
    <w:rsid w:val="00E4575D"/>
    <w:rsid w:val="00E50104"/>
    <w:rsid w:val="00E544BC"/>
    <w:rsid w:val="00E574F3"/>
    <w:rsid w:val="00E732CA"/>
    <w:rsid w:val="00E7553C"/>
    <w:rsid w:val="00E81593"/>
    <w:rsid w:val="00E82E36"/>
    <w:rsid w:val="00E879C9"/>
    <w:rsid w:val="00E87E1A"/>
    <w:rsid w:val="00E9566A"/>
    <w:rsid w:val="00E95BA4"/>
    <w:rsid w:val="00E96D8D"/>
    <w:rsid w:val="00EA00D3"/>
    <w:rsid w:val="00EA13ED"/>
    <w:rsid w:val="00EA6921"/>
    <w:rsid w:val="00EB09B7"/>
    <w:rsid w:val="00EB22CE"/>
    <w:rsid w:val="00EB2A42"/>
    <w:rsid w:val="00EB5129"/>
    <w:rsid w:val="00EB67A3"/>
    <w:rsid w:val="00EC122D"/>
    <w:rsid w:val="00EC4405"/>
    <w:rsid w:val="00EC520A"/>
    <w:rsid w:val="00ED03B4"/>
    <w:rsid w:val="00ED1DC7"/>
    <w:rsid w:val="00ED27B1"/>
    <w:rsid w:val="00ED7498"/>
    <w:rsid w:val="00EE322C"/>
    <w:rsid w:val="00EE7D7C"/>
    <w:rsid w:val="00EF3457"/>
    <w:rsid w:val="00EF48AA"/>
    <w:rsid w:val="00EF6FF3"/>
    <w:rsid w:val="00F0143B"/>
    <w:rsid w:val="00F14BD6"/>
    <w:rsid w:val="00F15CEE"/>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5DC8"/>
    <w:rsid w:val="00FB34B2"/>
    <w:rsid w:val="00FB6386"/>
    <w:rsid w:val="00FB666A"/>
    <w:rsid w:val="00FC482E"/>
    <w:rsid w:val="00FC6EAD"/>
    <w:rsid w:val="00FE50F8"/>
    <w:rsid w:val="00FE674E"/>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 ?? Char,????? Char,???? Char,リスト段落 Char,清單段落1 Char,Lista1 Char,中等深浅网格 1 - 着色 21 Char,列表段落 Char,¥¡¡¡¡ì¬º¥¹¥È¶ÎÂä Char,ÁÐ³ö¶ÎÂä Char,¥ê¥¹¥È¶ÎÂä Char,列表段落1 Char,—ño’i—Ž Char,1st level - Bullet List Paragraph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uiPriority w:val="99"/>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26</TotalTime>
  <Pages>2</Pages>
  <Words>737</Words>
  <Characters>4206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1900-01-01T21:30:00Z</cp:lastPrinted>
  <dcterms:created xsi:type="dcterms:W3CDTF">2025-08-15T12:13:00Z</dcterms:created>
  <dcterms:modified xsi:type="dcterms:W3CDTF">2025-08-29T03:59:00Z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